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DFDF" w14:textId="77777777" w:rsidR="008B3166" w:rsidRPr="00A90AF8" w:rsidRDefault="008B3166" w:rsidP="6FADDF1A">
      <w:pPr>
        <w:rPr>
          <w:sz w:val="36"/>
          <w:szCs w:val="36"/>
        </w:rPr>
      </w:pPr>
    </w:p>
    <w:p w14:paraId="60233C76" w14:textId="77777777" w:rsidR="008B3166" w:rsidRPr="00A90AF8" w:rsidRDefault="008B3166" w:rsidP="008B3166">
      <w:pPr>
        <w:rPr>
          <w:sz w:val="36"/>
          <w:szCs w:val="36"/>
        </w:rPr>
      </w:pPr>
    </w:p>
    <w:p w14:paraId="42D35B86" w14:textId="77777777" w:rsidR="008B3166" w:rsidRPr="00A90AF8" w:rsidRDefault="008B3166" w:rsidP="008B3166">
      <w:pPr>
        <w:rPr>
          <w:sz w:val="36"/>
          <w:szCs w:val="36"/>
        </w:rPr>
      </w:pPr>
    </w:p>
    <w:p w14:paraId="416B09A8" w14:textId="77777777" w:rsidR="008B3166" w:rsidRPr="00A90AF8" w:rsidRDefault="008B3166" w:rsidP="008B3166">
      <w:pPr>
        <w:rPr>
          <w:sz w:val="36"/>
          <w:szCs w:val="36"/>
        </w:rPr>
      </w:pPr>
    </w:p>
    <w:p w14:paraId="425E540A" w14:textId="77777777" w:rsidR="008B3166" w:rsidRPr="00A90AF8" w:rsidRDefault="008B3166" w:rsidP="00474948">
      <w:pPr>
        <w:ind w:right="80"/>
        <w:jc w:val="right"/>
        <w:rPr>
          <w:rFonts w:eastAsia="Times New Roman" w:cs="Times New Roman"/>
          <w:b/>
          <w:sz w:val="36"/>
          <w:szCs w:val="36"/>
        </w:rPr>
      </w:pPr>
      <w:r w:rsidRPr="00A90AF8">
        <w:rPr>
          <w:rFonts w:eastAsia="Times New Roman" w:cs="Times New Roman"/>
          <w:b/>
          <w:color w:val="00C4BF"/>
          <w:sz w:val="36"/>
          <w:szCs w:val="36"/>
        </w:rPr>
        <w:t>Loqate, A GBG Solution</w:t>
      </w:r>
      <w:r w:rsidRPr="00A90AF8">
        <w:rPr>
          <w:rFonts w:eastAsia="Times New Roman" w:cs="Times New Roman"/>
          <w:b/>
          <w:color w:val="00D7D2"/>
          <w:sz w:val="36"/>
          <w:szCs w:val="36"/>
        </w:rPr>
        <w:t xml:space="preserve"> </w:t>
      </w:r>
      <w:r w:rsidRPr="00A90AF8">
        <w:rPr>
          <w:rFonts w:eastAsia="Times New Roman" w:cs="Times New Roman"/>
          <w:b/>
          <w:sz w:val="36"/>
          <w:szCs w:val="36"/>
        </w:rPr>
        <w:t>Release Notes</w:t>
      </w:r>
    </w:p>
    <w:p w14:paraId="37CACD96" w14:textId="4E505926" w:rsidR="008B3166" w:rsidRPr="00A90AF8" w:rsidRDefault="002E6076" w:rsidP="008B3166">
      <w:pPr>
        <w:tabs>
          <w:tab w:val="left" w:pos="10610"/>
        </w:tabs>
        <w:ind w:left="6120"/>
      </w:pPr>
      <w:r w:rsidRPr="00A90AF8">
        <w:rPr>
          <w:rFonts w:eastAsia="Times New Roman" w:cs="Times New Roman"/>
          <w:sz w:val="36"/>
          <w:szCs w:val="36"/>
        </w:rPr>
        <w:t>2020Q</w:t>
      </w:r>
      <w:r w:rsidR="002723E2">
        <w:rPr>
          <w:rFonts w:eastAsia="Times New Roman" w:cs="Times New Roman"/>
          <w:sz w:val="36"/>
          <w:szCs w:val="36"/>
        </w:rPr>
        <w:t>4</w:t>
      </w:r>
      <w:r w:rsidR="00F608F4">
        <w:rPr>
          <w:rFonts w:eastAsia="Times New Roman" w:cs="Times New Roman"/>
          <w:sz w:val="36"/>
          <w:szCs w:val="36"/>
        </w:rPr>
        <w:t>.</w:t>
      </w:r>
      <w:r w:rsidR="0036656C">
        <w:rPr>
          <w:rFonts w:eastAsia="Times New Roman" w:cs="Times New Roman"/>
          <w:sz w:val="36"/>
          <w:szCs w:val="36"/>
        </w:rPr>
        <w:t>1</w:t>
      </w:r>
      <w:r w:rsidR="00474948">
        <w:rPr>
          <w:rFonts w:eastAsia="Times New Roman" w:cs="Times New Roman"/>
          <w:sz w:val="36"/>
          <w:szCs w:val="36"/>
        </w:rPr>
        <w:t xml:space="preserve"> </w:t>
      </w:r>
      <w:r w:rsidR="0036656C">
        <w:rPr>
          <w:rFonts w:eastAsia="Times New Roman" w:cs="Times New Roman"/>
          <w:sz w:val="36"/>
          <w:szCs w:val="36"/>
        </w:rPr>
        <w:t>Minor</w:t>
      </w:r>
      <w:r w:rsidR="008B3166" w:rsidRPr="00A90AF8">
        <w:rPr>
          <w:rFonts w:eastAsia="Times New Roman" w:cs="Times New Roman"/>
          <w:sz w:val="36"/>
          <w:szCs w:val="36"/>
        </w:rPr>
        <w:t xml:space="preserve"> Release</w:t>
      </w:r>
      <w:r w:rsidR="008B3166" w:rsidRPr="00A90AF8">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7A3DD80B" w14:textId="77777777" w:rsidR="008B3166" w:rsidRPr="00A90AF8" w:rsidRDefault="008B3166" w:rsidP="008B3166">
          <w:pPr>
            <w:pStyle w:val="TOCHeading"/>
            <w:rPr>
              <w:rFonts w:ascii="Verdana" w:hAnsi="Verdana"/>
              <w:color w:val="00D7D2"/>
              <w:sz w:val="24"/>
              <w:szCs w:val="24"/>
            </w:rPr>
          </w:pPr>
          <w:r w:rsidRPr="00A90AF8">
            <w:rPr>
              <w:rFonts w:ascii="Verdana" w:hAnsi="Verdana"/>
              <w:color w:val="00D7D2"/>
              <w:sz w:val="24"/>
              <w:szCs w:val="24"/>
            </w:rPr>
            <w:t>Table of Contents</w:t>
          </w:r>
        </w:p>
        <w:p w14:paraId="1D766424" w14:textId="20251DE6" w:rsidR="00384DBE" w:rsidRDefault="008B3166">
          <w:pPr>
            <w:pStyle w:val="TOC1"/>
            <w:rPr>
              <w:rFonts w:asciiTheme="minorHAnsi" w:eastAsiaTheme="minorEastAsia" w:hAnsiTheme="minorHAnsi"/>
              <w:b w:val="0"/>
              <w:bCs w:val="0"/>
              <w:sz w:val="22"/>
              <w:szCs w:val="22"/>
            </w:rPr>
          </w:pPr>
          <w:r w:rsidRPr="00A90AF8">
            <w:rPr>
              <w:noProof w:val="0"/>
            </w:rPr>
            <w:fldChar w:fldCharType="begin"/>
          </w:r>
          <w:r w:rsidRPr="00A90AF8">
            <w:instrText xml:space="preserve"> TOC \o "1-3" \h \z \u </w:instrText>
          </w:r>
          <w:r w:rsidRPr="00A90AF8">
            <w:rPr>
              <w:noProof w:val="0"/>
            </w:rPr>
            <w:fldChar w:fldCharType="separate"/>
          </w:r>
          <w:hyperlink w:anchor="_Toc57713210" w:history="1">
            <w:r w:rsidR="00384DBE" w:rsidRPr="0096677B">
              <w:rPr>
                <w:rStyle w:val="Hyperlink"/>
              </w:rPr>
              <w:t>Case Resolutions</w:t>
            </w:r>
            <w:r w:rsidR="00384DBE">
              <w:rPr>
                <w:webHidden/>
              </w:rPr>
              <w:tab/>
            </w:r>
            <w:r w:rsidR="00384DBE">
              <w:rPr>
                <w:webHidden/>
              </w:rPr>
              <w:fldChar w:fldCharType="begin"/>
            </w:r>
            <w:r w:rsidR="00384DBE">
              <w:rPr>
                <w:webHidden/>
              </w:rPr>
              <w:instrText xml:space="preserve"> PAGEREF _Toc57713210 \h </w:instrText>
            </w:r>
            <w:r w:rsidR="00384DBE">
              <w:rPr>
                <w:webHidden/>
              </w:rPr>
            </w:r>
            <w:r w:rsidR="00384DBE">
              <w:rPr>
                <w:webHidden/>
              </w:rPr>
              <w:fldChar w:fldCharType="separate"/>
            </w:r>
            <w:r w:rsidR="0024309B">
              <w:rPr>
                <w:webHidden/>
              </w:rPr>
              <w:t>3</w:t>
            </w:r>
            <w:r w:rsidR="00384DBE">
              <w:rPr>
                <w:webHidden/>
              </w:rPr>
              <w:fldChar w:fldCharType="end"/>
            </w:r>
          </w:hyperlink>
        </w:p>
        <w:p w14:paraId="61EC814F" w14:textId="3942AEE4" w:rsidR="00384DBE" w:rsidRDefault="00866A62">
          <w:pPr>
            <w:pStyle w:val="TOC1"/>
            <w:rPr>
              <w:rFonts w:asciiTheme="minorHAnsi" w:eastAsiaTheme="minorEastAsia" w:hAnsiTheme="minorHAnsi"/>
              <w:b w:val="0"/>
              <w:bCs w:val="0"/>
              <w:sz w:val="22"/>
              <w:szCs w:val="22"/>
            </w:rPr>
          </w:pPr>
          <w:hyperlink w:anchor="_Toc57713211" w:history="1">
            <w:r w:rsidR="00384DBE" w:rsidRPr="0096677B">
              <w:rPr>
                <w:rStyle w:val="Hyperlink"/>
              </w:rPr>
              <w:t>Supported Platforms</w:t>
            </w:r>
            <w:r w:rsidR="00384DBE">
              <w:rPr>
                <w:webHidden/>
              </w:rPr>
              <w:tab/>
            </w:r>
            <w:r w:rsidR="00384DBE">
              <w:rPr>
                <w:webHidden/>
              </w:rPr>
              <w:fldChar w:fldCharType="begin"/>
            </w:r>
            <w:r w:rsidR="00384DBE">
              <w:rPr>
                <w:webHidden/>
              </w:rPr>
              <w:instrText xml:space="preserve"> PAGEREF _Toc57713211 \h </w:instrText>
            </w:r>
            <w:r w:rsidR="00384DBE">
              <w:rPr>
                <w:webHidden/>
              </w:rPr>
            </w:r>
            <w:r w:rsidR="00384DBE">
              <w:rPr>
                <w:webHidden/>
              </w:rPr>
              <w:fldChar w:fldCharType="separate"/>
            </w:r>
            <w:r w:rsidR="0024309B">
              <w:rPr>
                <w:webHidden/>
              </w:rPr>
              <w:t>3</w:t>
            </w:r>
            <w:r w:rsidR="00384DBE">
              <w:rPr>
                <w:webHidden/>
              </w:rPr>
              <w:fldChar w:fldCharType="end"/>
            </w:r>
          </w:hyperlink>
        </w:p>
        <w:p w14:paraId="4929916F" w14:textId="74C684C5" w:rsidR="00384DBE" w:rsidRDefault="00866A62">
          <w:pPr>
            <w:pStyle w:val="TOC1"/>
            <w:rPr>
              <w:rFonts w:asciiTheme="minorHAnsi" w:eastAsiaTheme="minorEastAsia" w:hAnsiTheme="minorHAnsi"/>
              <w:b w:val="0"/>
              <w:bCs w:val="0"/>
              <w:sz w:val="22"/>
              <w:szCs w:val="22"/>
            </w:rPr>
          </w:pPr>
          <w:hyperlink w:anchor="_Toc57713212" w:history="1">
            <w:r w:rsidR="00384DBE" w:rsidRPr="0096677B">
              <w:rPr>
                <w:rStyle w:val="Hyperlink"/>
              </w:rPr>
              <w:t>Local API Improvements</w:t>
            </w:r>
            <w:r w:rsidR="00384DBE">
              <w:rPr>
                <w:webHidden/>
              </w:rPr>
              <w:tab/>
            </w:r>
            <w:r w:rsidR="00384DBE">
              <w:rPr>
                <w:webHidden/>
              </w:rPr>
              <w:fldChar w:fldCharType="begin"/>
            </w:r>
            <w:r w:rsidR="00384DBE">
              <w:rPr>
                <w:webHidden/>
              </w:rPr>
              <w:instrText xml:space="preserve"> PAGEREF _Toc57713212 \h </w:instrText>
            </w:r>
            <w:r w:rsidR="00384DBE">
              <w:rPr>
                <w:webHidden/>
              </w:rPr>
            </w:r>
            <w:r w:rsidR="00384DBE">
              <w:rPr>
                <w:webHidden/>
              </w:rPr>
              <w:fldChar w:fldCharType="separate"/>
            </w:r>
            <w:r w:rsidR="0024309B">
              <w:rPr>
                <w:webHidden/>
              </w:rPr>
              <w:t>3</w:t>
            </w:r>
            <w:r w:rsidR="00384DBE">
              <w:rPr>
                <w:webHidden/>
              </w:rPr>
              <w:fldChar w:fldCharType="end"/>
            </w:r>
          </w:hyperlink>
        </w:p>
        <w:p w14:paraId="5ABD3214" w14:textId="011D1563" w:rsidR="00384DBE" w:rsidRDefault="00866A62">
          <w:pPr>
            <w:pStyle w:val="TOC1"/>
            <w:rPr>
              <w:rFonts w:asciiTheme="minorHAnsi" w:eastAsiaTheme="minorEastAsia" w:hAnsiTheme="minorHAnsi"/>
              <w:b w:val="0"/>
              <w:bCs w:val="0"/>
              <w:sz w:val="22"/>
              <w:szCs w:val="22"/>
            </w:rPr>
          </w:pPr>
          <w:hyperlink w:anchor="_Toc57713213" w:history="1">
            <w:r w:rsidR="00384DBE" w:rsidRPr="0096677B">
              <w:rPr>
                <w:rStyle w:val="Hyperlink"/>
              </w:rPr>
              <w:t>Certification Expiration Dates</w:t>
            </w:r>
            <w:r w:rsidR="00384DBE">
              <w:rPr>
                <w:webHidden/>
              </w:rPr>
              <w:tab/>
            </w:r>
            <w:r w:rsidR="00384DBE">
              <w:rPr>
                <w:webHidden/>
              </w:rPr>
              <w:fldChar w:fldCharType="begin"/>
            </w:r>
            <w:r w:rsidR="00384DBE">
              <w:rPr>
                <w:webHidden/>
              </w:rPr>
              <w:instrText xml:space="preserve"> PAGEREF _Toc57713213 \h </w:instrText>
            </w:r>
            <w:r w:rsidR="00384DBE">
              <w:rPr>
                <w:webHidden/>
              </w:rPr>
            </w:r>
            <w:r w:rsidR="00384DBE">
              <w:rPr>
                <w:webHidden/>
              </w:rPr>
              <w:fldChar w:fldCharType="separate"/>
            </w:r>
            <w:r w:rsidR="0024309B">
              <w:rPr>
                <w:webHidden/>
              </w:rPr>
              <w:t>4</w:t>
            </w:r>
            <w:r w:rsidR="00384DBE">
              <w:rPr>
                <w:webHidden/>
              </w:rPr>
              <w:fldChar w:fldCharType="end"/>
            </w:r>
          </w:hyperlink>
        </w:p>
        <w:p w14:paraId="2737128B" w14:textId="1020E7D4" w:rsidR="00384DBE" w:rsidRDefault="00866A62">
          <w:pPr>
            <w:pStyle w:val="TOC1"/>
            <w:rPr>
              <w:rFonts w:asciiTheme="minorHAnsi" w:eastAsiaTheme="minorEastAsia" w:hAnsiTheme="minorHAnsi"/>
              <w:b w:val="0"/>
              <w:bCs w:val="0"/>
              <w:sz w:val="22"/>
              <w:szCs w:val="22"/>
            </w:rPr>
          </w:pPr>
          <w:hyperlink w:anchor="_Toc57713214" w:history="1">
            <w:r w:rsidR="00384DBE" w:rsidRPr="0096677B">
              <w:rPr>
                <w:rStyle w:val="Hyperlink"/>
              </w:rPr>
              <w:t>Country Improvement Program (PDH)</w:t>
            </w:r>
            <w:r w:rsidR="00384DBE">
              <w:rPr>
                <w:webHidden/>
              </w:rPr>
              <w:tab/>
            </w:r>
            <w:r w:rsidR="00384DBE">
              <w:rPr>
                <w:webHidden/>
              </w:rPr>
              <w:fldChar w:fldCharType="begin"/>
            </w:r>
            <w:r w:rsidR="00384DBE">
              <w:rPr>
                <w:webHidden/>
              </w:rPr>
              <w:instrText xml:space="preserve"> PAGEREF _Toc57713214 \h </w:instrText>
            </w:r>
            <w:r w:rsidR="00384DBE">
              <w:rPr>
                <w:webHidden/>
              </w:rPr>
            </w:r>
            <w:r w:rsidR="00384DBE">
              <w:rPr>
                <w:webHidden/>
              </w:rPr>
              <w:fldChar w:fldCharType="separate"/>
            </w:r>
            <w:r w:rsidR="0024309B">
              <w:rPr>
                <w:webHidden/>
              </w:rPr>
              <w:t>5</w:t>
            </w:r>
            <w:r w:rsidR="00384DBE">
              <w:rPr>
                <w:webHidden/>
              </w:rPr>
              <w:fldChar w:fldCharType="end"/>
            </w:r>
          </w:hyperlink>
        </w:p>
        <w:p w14:paraId="06CF19D8" w14:textId="61244E32" w:rsidR="00384DBE" w:rsidRDefault="00866A62">
          <w:pPr>
            <w:pStyle w:val="TOC2"/>
            <w:rPr>
              <w:rFonts w:asciiTheme="minorHAnsi" w:eastAsiaTheme="minorEastAsia" w:hAnsiTheme="minorHAnsi"/>
              <w:bCs w:val="0"/>
              <w:sz w:val="22"/>
              <w:szCs w:val="22"/>
            </w:rPr>
          </w:pPr>
          <w:hyperlink w:anchor="_Toc57713215" w:history="1">
            <w:r w:rsidR="00384DBE" w:rsidRPr="0096677B">
              <w:rPr>
                <w:rStyle w:val="Hyperlink"/>
              </w:rPr>
              <w:t>Dominica</w:t>
            </w:r>
            <w:r w:rsidR="00384DBE">
              <w:rPr>
                <w:webHidden/>
              </w:rPr>
              <w:tab/>
            </w:r>
            <w:r w:rsidR="00384DBE">
              <w:rPr>
                <w:webHidden/>
              </w:rPr>
              <w:fldChar w:fldCharType="begin"/>
            </w:r>
            <w:r w:rsidR="00384DBE">
              <w:rPr>
                <w:webHidden/>
              </w:rPr>
              <w:instrText xml:space="preserve"> PAGEREF _Toc57713215 \h </w:instrText>
            </w:r>
            <w:r w:rsidR="00384DBE">
              <w:rPr>
                <w:webHidden/>
              </w:rPr>
            </w:r>
            <w:r w:rsidR="00384DBE">
              <w:rPr>
                <w:webHidden/>
              </w:rPr>
              <w:fldChar w:fldCharType="separate"/>
            </w:r>
            <w:r w:rsidR="0024309B">
              <w:rPr>
                <w:webHidden/>
              </w:rPr>
              <w:t>5</w:t>
            </w:r>
            <w:r w:rsidR="00384DBE">
              <w:rPr>
                <w:webHidden/>
              </w:rPr>
              <w:fldChar w:fldCharType="end"/>
            </w:r>
          </w:hyperlink>
        </w:p>
        <w:p w14:paraId="521F218D" w14:textId="3C30872E" w:rsidR="00384DBE" w:rsidRDefault="00866A62">
          <w:pPr>
            <w:pStyle w:val="TOC2"/>
            <w:rPr>
              <w:rFonts w:asciiTheme="minorHAnsi" w:eastAsiaTheme="minorEastAsia" w:hAnsiTheme="minorHAnsi"/>
              <w:bCs w:val="0"/>
              <w:sz w:val="22"/>
              <w:szCs w:val="22"/>
            </w:rPr>
          </w:pPr>
          <w:hyperlink w:anchor="_Toc57713216" w:history="1">
            <w:r w:rsidR="00384DBE" w:rsidRPr="0096677B">
              <w:rPr>
                <w:rStyle w:val="Hyperlink"/>
              </w:rPr>
              <w:t>Grenada</w:t>
            </w:r>
            <w:r w:rsidR="00384DBE">
              <w:rPr>
                <w:webHidden/>
              </w:rPr>
              <w:tab/>
            </w:r>
            <w:r w:rsidR="00384DBE">
              <w:rPr>
                <w:webHidden/>
              </w:rPr>
              <w:fldChar w:fldCharType="begin"/>
            </w:r>
            <w:r w:rsidR="00384DBE">
              <w:rPr>
                <w:webHidden/>
              </w:rPr>
              <w:instrText xml:space="preserve"> PAGEREF _Toc57713216 \h </w:instrText>
            </w:r>
            <w:r w:rsidR="00384DBE">
              <w:rPr>
                <w:webHidden/>
              </w:rPr>
            </w:r>
            <w:r w:rsidR="00384DBE">
              <w:rPr>
                <w:webHidden/>
              </w:rPr>
              <w:fldChar w:fldCharType="separate"/>
            </w:r>
            <w:r w:rsidR="0024309B">
              <w:rPr>
                <w:webHidden/>
              </w:rPr>
              <w:t>6</w:t>
            </w:r>
            <w:r w:rsidR="00384DBE">
              <w:rPr>
                <w:webHidden/>
              </w:rPr>
              <w:fldChar w:fldCharType="end"/>
            </w:r>
          </w:hyperlink>
        </w:p>
        <w:p w14:paraId="0F56ECE7" w14:textId="2FF9045E" w:rsidR="00384DBE" w:rsidRDefault="00866A62">
          <w:pPr>
            <w:pStyle w:val="TOC2"/>
            <w:rPr>
              <w:rFonts w:asciiTheme="minorHAnsi" w:eastAsiaTheme="minorEastAsia" w:hAnsiTheme="minorHAnsi"/>
              <w:bCs w:val="0"/>
              <w:sz w:val="22"/>
              <w:szCs w:val="22"/>
            </w:rPr>
          </w:pPr>
          <w:hyperlink w:anchor="_Toc57713217" w:history="1">
            <w:r w:rsidR="00384DBE" w:rsidRPr="0096677B">
              <w:rPr>
                <w:rStyle w:val="Hyperlink"/>
              </w:rPr>
              <w:t>Saint Kitts and Nevis</w:t>
            </w:r>
            <w:r w:rsidR="00384DBE">
              <w:rPr>
                <w:webHidden/>
              </w:rPr>
              <w:tab/>
            </w:r>
            <w:r w:rsidR="00384DBE">
              <w:rPr>
                <w:webHidden/>
              </w:rPr>
              <w:fldChar w:fldCharType="begin"/>
            </w:r>
            <w:r w:rsidR="00384DBE">
              <w:rPr>
                <w:webHidden/>
              </w:rPr>
              <w:instrText xml:space="preserve"> PAGEREF _Toc57713217 \h </w:instrText>
            </w:r>
            <w:r w:rsidR="00384DBE">
              <w:rPr>
                <w:webHidden/>
              </w:rPr>
            </w:r>
            <w:r w:rsidR="00384DBE">
              <w:rPr>
                <w:webHidden/>
              </w:rPr>
              <w:fldChar w:fldCharType="separate"/>
            </w:r>
            <w:r w:rsidR="0024309B">
              <w:rPr>
                <w:webHidden/>
              </w:rPr>
              <w:t>7</w:t>
            </w:r>
            <w:r w:rsidR="00384DBE">
              <w:rPr>
                <w:webHidden/>
              </w:rPr>
              <w:fldChar w:fldCharType="end"/>
            </w:r>
          </w:hyperlink>
        </w:p>
        <w:p w14:paraId="14CB02C2" w14:textId="7097A1F8" w:rsidR="00384DBE" w:rsidRDefault="00866A62">
          <w:pPr>
            <w:pStyle w:val="TOC2"/>
            <w:rPr>
              <w:rFonts w:asciiTheme="minorHAnsi" w:eastAsiaTheme="minorEastAsia" w:hAnsiTheme="minorHAnsi"/>
              <w:bCs w:val="0"/>
              <w:sz w:val="22"/>
              <w:szCs w:val="22"/>
            </w:rPr>
          </w:pPr>
          <w:hyperlink w:anchor="_Toc57713218" w:history="1">
            <w:r w:rsidR="00384DBE" w:rsidRPr="0096677B">
              <w:rPr>
                <w:rStyle w:val="Hyperlink"/>
              </w:rPr>
              <w:t>Papua New Guinea</w:t>
            </w:r>
            <w:r w:rsidR="00384DBE">
              <w:rPr>
                <w:webHidden/>
              </w:rPr>
              <w:tab/>
            </w:r>
            <w:r w:rsidR="00384DBE">
              <w:rPr>
                <w:webHidden/>
              </w:rPr>
              <w:fldChar w:fldCharType="begin"/>
            </w:r>
            <w:r w:rsidR="00384DBE">
              <w:rPr>
                <w:webHidden/>
              </w:rPr>
              <w:instrText xml:space="preserve"> PAGEREF _Toc57713218 \h </w:instrText>
            </w:r>
            <w:r w:rsidR="00384DBE">
              <w:rPr>
                <w:webHidden/>
              </w:rPr>
            </w:r>
            <w:r w:rsidR="00384DBE">
              <w:rPr>
                <w:webHidden/>
              </w:rPr>
              <w:fldChar w:fldCharType="separate"/>
            </w:r>
            <w:r w:rsidR="0024309B">
              <w:rPr>
                <w:webHidden/>
              </w:rPr>
              <w:t>8</w:t>
            </w:r>
            <w:r w:rsidR="00384DBE">
              <w:rPr>
                <w:webHidden/>
              </w:rPr>
              <w:fldChar w:fldCharType="end"/>
            </w:r>
          </w:hyperlink>
        </w:p>
        <w:p w14:paraId="4B357FBA" w14:textId="652A6F5B" w:rsidR="00384DBE" w:rsidRDefault="00866A62">
          <w:pPr>
            <w:pStyle w:val="TOC1"/>
            <w:rPr>
              <w:rFonts w:asciiTheme="minorHAnsi" w:eastAsiaTheme="minorEastAsia" w:hAnsiTheme="minorHAnsi"/>
              <w:b w:val="0"/>
              <w:bCs w:val="0"/>
              <w:sz w:val="22"/>
              <w:szCs w:val="22"/>
            </w:rPr>
          </w:pPr>
          <w:hyperlink w:anchor="_Toc57713219" w:history="1">
            <w:r w:rsidR="00384DBE" w:rsidRPr="0096677B">
              <w:rPr>
                <w:rStyle w:val="Hyperlink"/>
              </w:rPr>
              <w:t>Knowledge Base &amp; Reference Data Updates</w:t>
            </w:r>
            <w:r w:rsidR="00384DBE">
              <w:rPr>
                <w:webHidden/>
              </w:rPr>
              <w:tab/>
            </w:r>
            <w:r w:rsidR="00384DBE">
              <w:rPr>
                <w:webHidden/>
              </w:rPr>
              <w:fldChar w:fldCharType="begin"/>
            </w:r>
            <w:r w:rsidR="00384DBE">
              <w:rPr>
                <w:webHidden/>
              </w:rPr>
              <w:instrText xml:space="preserve"> PAGEREF _Toc57713219 \h </w:instrText>
            </w:r>
            <w:r w:rsidR="00384DBE">
              <w:rPr>
                <w:webHidden/>
              </w:rPr>
            </w:r>
            <w:r w:rsidR="00384DBE">
              <w:rPr>
                <w:webHidden/>
              </w:rPr>
              <w:fldChar w:fldCharType="separate"/>
            </w:r>
            <w:r w:rsidR="0024309B">
              <w:rPr>
                <w:webHidden/>
              </w:rPr>
              <w:t>9</w:t>
            </w:r>
            <w:r w:rsidR="00384DBE">
              <w:rPr>
                <w:webHidden/>
              </w:rPr>
              <w:fldChar w:fldCharType="end"/>
            </w:r>
          </w:hyperlink>
        </w:p>
        <w:p w14:paraId="5E71E5B3" w14:textId="791AF273" w:rsidR="00384DBE" w:rsidRDefault="00866A62">
          <w:pPr>
            <w:pStyle w:val="TOC1"/>
            <w:rPr>
              <w:rFonts w:asciiTheme="minorHAnsi" w:eastAsiaTheme="minorEastAsia" w:hAnsiTheme="minorHAnsi"/>
              <w:b w:val="0"/>
              <w:bCs w:val="0"/>
              <w:sz w:val="22"/>
              <w:szCs w:val="22"/>
            </w:rPr>
          </w:pPr>
          <w:hyperlink w:anchor="_Toc57713220" w:history="1">
            <w:r w:rsidR="00384DBE" w:rsidRPr="0096677B">
              <w:rPr>
                <w:rStyle w:val="Hyperlink"/>
              </w:rPr>
              <w:t>Installation Instructions</w:t>
            </w:r>
            <w:r w:rsidR="00384DBE">
              <w:rPr>
                <w:webHidden/>
              </w:rPr>
              <w:tab/>
            </w:r>
            <w:r w:rsidR="00384DBE">
              <w:rPr>
                <w:webHidden/>
              </w:rPr>
              <w:fldChar w:fldCharType="begin"/>
            </w:r>
            <w:r w:rsidR="00384DBE">
              <w:rPr>
                <w:webHidden/>
              </w:rPr>
              <w:instrText xml:space="preserve"> PAGEREF _Toc57713220 \h </w:instrText>
            </w:r>
            <w:r w:rsidR="00384DBE">
              <w:rPr>
                <w:webHidden/>
              </w:rPr>
            </w:r>
            <w:r w:rsidR="00384DBE">
              <w:rPr>
                <w:webHidden/>
              </w:rPr>
              <w:fldChar w:fldCharType="separate"/>
            </w:r>
            <w:r w:rsidR="0024309B">
              <w:rPr>
                <w:webHidden/>
              </w:rPr>
              <w:t>15</w:t>
            </w:r>
            <w:r w:rsidR="00384DBE">
              <w:rPr>
                <w:webHidden/>
              </w:rPr>
              <w:fldChar w:fldCharType="end"/>
            </w:r>
          </w:hyperlink>
        </w:p>
        <w:p w14:paraId="5285E9C7" w14:textId="7C6E2C95" w:rsidR="00384DBE" w:rsidRDefault="00866A62">
          <w:pPr>
            <w:pStyle w:val="TOC2"/>
            <w:rPr>
              <w:rFonts w:asciiTheme="minorHAnsi" w:eastAsiaTheme="minorEastAsia" w:hAnsiTheme="minorHAnsi"/>
              <w:bCs w:val="0"/>
              <w:sz w:val="22"/>
              <w:szCs w:val="22"/>
            </w:rPr>
          </w:pPr>
          <w:hyperlink w:anchor="_Toc57713221" w:history="1">
            <w:r w:rsidR="00384DBE" w:rsidRPr="0096677B">
              <w:rPr>
                <w:rStyle w:val="Hyperlink"/>
              </w:rPr>
              <w:t>Standard GBG Loqate Installation (Multi-Threaded)</w:t>
            </w:r>
            <w:r w:rsidR="00384DBE">
              <w:rPr>
                <w:webHidden/>
              </w:rPr>
              <w:tab/>
            </w:r>
            <w:r w:rsidR="00384DBE">
              <w:rPr>
                <w:webHidden/>
              </w:rPr>
              <w:fldChar w:fldCharType="begin"/>
            </w:r>
            <w:r w:rsidR="00384DBE">
              <w:rPr>
                <w:webHidden/>
              </w:rPr>
              <w:instrText xml:space="preserve"> PAGEREF _Toc57713221 \h </w:instrText>
            </w:r>
            <w:r w:rsidR="00384DBE">
              <w:rPr>
                <w:webHidden/>
              </w:rPr>
            </w:r>
            <w:r w:rsidR="00384DBE">
              <w:rPr>
                <w:webHidden/>
              </w:rPr>
              <w:fldChar w:fldCharType="separate"/>
            </w:r>
            <w:r w:rsidR="0024309B">
              <w:rPr>
                <w:webHidden/>
              </w:rPr>
              <w:t>15</w:t>
            </w:r>
            <w:r w:rsidR="00384DBE">
              <w:rPr>
                <w:webHidden/>
              </w:rPr>
              <w:fldChar w:fldCharType="end"/>
            </w:r>
          </w:hyperlink>
        </w:p>
        <w:p w14:paraId="76666AC1" w14:textId="1249BFDE" w:rsidR="00384DBE" w:rsidRDefault="00866A62">
          <w:pPr>
            <w:pStyle w:val="TOC2"/>
            <w:rPr>
              <w:rFonts w:asciiTheme="minorHAnsi" w:eastAsiaTheme="minorEastAsia" w:hAnsiTheme="minorHAnsi"/>
              <w:bCs w:val="0"/>
              <w:sz w:val="22"/>
              <w:szCs w:val="22"/>
            </w:rPr>
          </w:pPr>
          <w:hyperlink w:anchor="_Toc57713222" w:history="1">
            <w:r w:rsidR="00384DBE" w:rsidRPr="0096677B">
              <w:rPr>
                <w:rStyle w:val="Hyperlink"/>
              </w:rPr>
              <w:t>Standard GBG Loqate Installation (Single-Threaded)</w:t>
            </w:r>
            <w:r w:rsidR="00384DBE">
              <w:rPr>
                <w:webHidden/>
              </w:rPr>
              <w:tab/>
            </w:r>
            <w:r w:rsidR="00384DBE">
              <w:rPr>
                <w:webHidden/>
              </w:rPr>
              <w:fldChar w:fldCharType="begin"/>
            </w:r>
            <w:r w:rsidR="00384DBE">
              <w:rPr>
                <w:webHidden/>
              </w:rPr>
              <w:instrText xml:space="preserve"> PAGEREF _Toc57713222 \h </w:instrText>
            </w:r>
            <w:r w:rsidR="00384DBE">
              <w:rPr>
                <w:webHidden/>
              </w:rPr>
            </w:r>
            <w:r w:rsidR="00384DBE">
              <w:rPr>
                <w:webHidden/>
              </w:rPr>
              <w:fldChar w:fldCharType="separate"/>
            </w:r>
            <w:r w:rsidR="0024309B">
              <w:rPr>
                <w:webHidden/>
              </w:rPr>
              <w:t>16</w:t>
            </w:r>
            <w:r w:rsidR="00384DBE">
              <w:rPr>
                <w:webHidden/>
              </w:rPr>
              <w:fldChar w:fldCharType="end"/>
            </w:r>
          </w:hyperlink>
        </w:p>
        <w:p w14:paraId="521A6ACB" w14:textId="1E533738" w:rsidR="00384DBE" w:rsidRDefault="00866A62">
          <w:pPr>
            <w:pStyle w:val="TOC2"/>
            <w:rPr>
              <w:rFonts w:asciiTheme="minorHAnsi" w:eastAsiaTheme="minorEastAsia" w:hAnsiTheme="minorHAnsi"/>
              <w:bCs w:val="0"/>
              <w:sz w:val="22"/>
              <w:szCs w:val="22"/>
            </w:rPr>
          </w:pPr>
          <w:hyperlink w:anchor="_Toc57713223" w:history="1">
            <w:r w:rsidR="00384DBE" w:rsidRPr="0096677B">
              <w:rPr>
                <w:rStyle w:val="Hyperlink"/>
              </w:rPr>
              <w:t>SFTP Server Contents</w:t>
            </w:r>
            <w:r w:rsidR="00384DBE">
              <w:rPr>
                <w:webHidden/>
              </w:rPr>
              <w:tab/>
            </w:r>
            <w:r w:rsidR="00384DBE">
              <w:rPr>
                <w:webHidden/>
              </w:rPr>
              <w:fldChar w:fldCharType="begin"/>
            </w:r>
            <w:r w:rsidR="00384DBE">
              <w:rPr>
                <w:webHidden/>
              </w:rPr>
              <w:instrText xml:space="preserve"> PAGEREF _Toc57713223 \h </w:instrText>
            </w:r>
            <w:r w:rsidR="00384DBE">
              <w:rPr>
                <w:webHidden/>
              </w:rPr>
            </w:r>
            <w:r w:rsidR="00384DBE">
              <w:rPr>
                <w:webHidden/>
              </w:rPr>
              <w:fldChar w:fldCharType="separate"/>
            </w:r>
            <w:r w:rsidR="0024309B">
              <w:rPr>
                <w:webHidden/>
              </w:rPr>
              <w:t>16</w:t>
            </w:r>
            <w:r w:rsidR="00384DBE">
              <w:rPr>
                <w:webHidden/>
              </w:rPr>
              <w:fldChar w:fldCharType="end"/>
            </w:r>
          </w:hyperlink>
        </w:p>
        <w:p w14:paraId="4977B9D2" w14:textId="216E3F12" w:rsidR="008B3166" w:rsidRPr="00A90AF8" w:rsidRDefault="008B3166" w:rsidP="008B3166">
          <w:r w:rsidRPr="00A90AF8">
            <w:rPr>
              <w:b/>
              <w:bCs/>
              <w:noProof/>
              <w:szCs w:val="20"/>
            </w:rPr>
            <w:fldChar w:fldCharType="end"/>
          </w:r>
        </w:p>
      </w:sdtContent>
    </w:sdt>
    <w:p w14:paraId="11208050" w14:textId="77777777" w:rsidR="008B3166" w:rsidRPr="00A90AF8" w:rsidRDefault="008B3166" w:rsidP="008B3166"/>
    <w:p w14:paraId="26E73A6E" w14:textId="77777777" w:rsidR="008B3166" w:rsidRPr="00A90AF8" w:rsidRDefault="008B3166" w:rsidP="008B3166">
      <w:r w:rsidRPr="00A90AF8">
        <w:br w:type="page"/>
      </w:r>
    </w:p>
    <w:p w14:paraId="0FB95EBD" w14:textId="77777777" w:rsidR="008B3166" w:rsidRPr="00A90AF8" w:rsidRDefault="008B3166" w:rsidP="008B3166"/>
    <w:p w14:paraId="557424CB" w14:textId="77777777" w:rsidR="008B3166" w:rsidRPr="00A90AF8" w:rsidRDefault="008B3166" w:rsidP="008B3166">
      <w:pPr>
        <w:pStyle w:val="SUBGEADINGRELEASENOTES"/>
      </w:pPr>
      <w:bookmarkStart w:id="0" w:name="_Toc57713210"/>
      <w:r w:rsidRPr="00A90AF8">
        <w:t>Case Resolutions</w:t>
      </w:r>
      <w:bookmarkEnd w:id="0"/>
    </w:p>
    <w:p w14:paraId="3639819E" w14:textId="5C7ABFD6" w:rsidR="002B15B0" w:rsidRDefault="008B3166" w:rsidP="008B3166">
      <w:r w:rsidRPr="00A90AF8">
        <w:t xml:space="preserve">Please visit </w:t>
      </w:r>
      <w:hyperlink r:id="rId11" w:history="1">
        <w:r w:rsidR="00384DBE" w:rsidRPr="00D759DA">
          <w:rPr>
            <w:rStyle w:val="Hyperlink"/>
          </w:rPr>
          <w:t>http://support.loqate.com/2020Q4-1-resolved-cases/</w:t>
        </w:r>
      </w:hyperlink>
      <w:r w:rsidR="002B15B0" w:rsidRPr="00A90AF8">
        <w:t xml:space="preserve"> </w:t>
      </w:r>
      <w:r w:rsidRPr="00A90AF8">
        <w:t xml:space="preserve">for a list of </w:t>
      </w:r>
      <w:r w:rsidR="002B15B0">
        <w:t xml:space="preserve">cases resolved in this release. </w:t>
      </w:r>
    </w:p>
    <w:p w14:paraId="2B1E5A72" w14:textId="3E62D868" w:rsidR="002B15B0" w:rsidRDefault="002B15B0" w:rsidP="008B3166"/>
    <w:p w14:paraId="058FBC6B" w14:textId="521E6500" w:rsidR="008B3166" w:rsidRPr="00A90AF8" w:rsidRDefault="008B3166" w:rsidP="008B3166">
      <w:r w:rsidRPr="00A90AF8">
        <w:t xml:space="preserve">If you would like more details on any of the solved cases listed, please contact </w:t>
      </w:r>
      <w:hyperlink r:id="rId12" w:history="1">
        <w:r w:rsidRPr="00A90AF8">
          <w:rPr>
            <w:rStyle w:val="Hyperlink"/>
          </w:rPr>
          <w:t>support@loqate.com</w:t>
        </w:r>
      </w:hyperlink>
      <w:r w:rsidRPr="00A90AF8">
        <w:t xml:space="preserve"> for further information. </w:t>
      </w:r>
    </w:p>
    <w:p w14:paraId="763BFA1C" w14:textId="00E75F62" w:rsidR="008B3166" w:rsidRDefault="008B3166" w:rsidP="008B3166"/>
    <w:p w14:paraId="30BD0057" w14:textId="5EF880AD" w:rsidR="00040027" w:rsidRDefault="00B47BBF" w:rsidP="00EF5023">
      <w:pPr>
        <w:pStyle w:val="SUBGEADINGRELEASENOTES"/>
      </w:pPr>
      <w:bookmarkStart w:id="1" w:name="_Toc57713211"/>
      <w:r>
        <w:t>Supported Platforms</w:t>
      </w:r>
      <w:bookmarkEnd w:id="1"/>
    </w:p>
    <w:p w14:paraId="3B9A50DC" w14:textId="09AD7B22" w:rsidR="00040027" w:rsidRDefault="00040027" w:rsidP="00040027">
      <w:r>
        <w:t xml:space="preserve">The platform AIX6.1 has reached the end of life and will no longer be supported </w:t>
      </w:r>
      <w:r w:rsidR="44AFE33C">
        <w:t xml:space="preserve">from the </w:t>
      </w:r>
      <w:r>
        <w:t>2021Q1.0</w:t>
      </w:r>
      <w:r w:rsidR="00B47BBF">
        <w:t xml:space="preserve"> major release</w:t>
      </w:r>
      <w:r w:rsidR="6DCCD86F">
        <w:t xml:space="preserve"> onwards</w:t>
      </w:r>
      <w:r>
        <w:t xml:space="preserve">. For additional information on </w:t>
      </w:r>
      <w:r w:rsidR="00B47BBF">
        <w:t>the retirement of platforms</w:t>
      </w:r>
      <w:r w:rsidR="00201E38">
        <w:t xml:space="preserve"> for this release,</w:t>
      </w:r>
      <w:r w:rsidR="00B47BBF">
        <w:t xml:space="preserve"> please visit the support site </w:t>
      </w:r>
      <w:hyperlink r:id="rId13">
        <w:r w:rsidR="00B47BBF" w:rsidRPr="371EB600">
          <w:rPr>
            <w:rStyle w:val="Hyperlink"/>
          </w:rPr>
          <w:t>here</w:t>
        </w:r>
      </w:hyperlink>
      <w:r w:rsidR="00B47BBF">
        <w:t xml:space="preserve">. To view a </w:t>
      </w:r>
      <w:r w:rsidR="00201E38">
        <w:t xml:space="preserve">full </w:t>
      </w:r>
      <w:r w:rsidR="00B47BBF">
        <w:t xml:space="preserve">list of the supported platforms please see the release information page </w:t>
      </w:r>
      <w:hyperlink r:id="rId14">
        <w:r w:rsidR="00B47BBF" w:rsidRPr="371EB600">
          <w:rPr>
            <w:rStyle w:val="Hyperlink"/>
          </w:rPr>
          <w:t>here</w:t>
        </w:r>
      </w:hyperlink>
      <w:r w:rsidR="00B47BBF">
        <w:t xml:space="preserve"> and select the ‘Supported Platforms’ link for the release in question. </w:t>
      </w:r>
      <w:r>
        <w:t xml:space="preserve">Please contact your account manager for </w:t>
      </w:r>
      <w:r w:rsidR="00E4235B">
        <w:t>further</w:t>
      </w:r>
      <w:r w:rsidR="00B47BBF">
        <w:t xml:space="preserve"> questions or additional information. </w:t>
      </w:r>
      <w:r>
        <w:t xml:space="preserve"> </w:t>
      </w:r>
    </w:p>
    <w:p w14:paraId="5AD75D73" w14:textId="00E2D247" w:rsidR="007B1E6E" w:rsidRDefault="007B1E6E">
      <w:pPr>
        <w:widowControl/>
        <w:spacing w:after="160" w:line="259" w:lineRule="auto"/>
      </w:pPr>
    </w:p>
    <w:p w14:paraId="727E3930" w14:textId="00F7FB6F" w:rsidR="00A1268D" w:rsidRDefault="008B3166" w:rsidP="008B3166">
      <w:pPr>
        <w:pStyle w:val="SUBGEADINGRELEASENOTES"/>
      </w:pPr>
      <w:bookmarkStart w:id="2" w:name="_Toc57713212"/>
      <w:r w:rsidRPr="00A90AF8">
        <w:t>Local API Improvements</w:t>
      </w:r>
      <w:bookmarkEnd w:id="2"/>
    </w:p>
    <w:p w14:paraId="12AC17A4" w14:textId="086FF7CA" w:rsidR="00184280" w:rsidRPr="008568AB" w:rsidRDefault="00184280" w:rsidP="00184280">
      <w:pPr>
        <w:pStyle w:val="ListParagraph"/>
        <w:widowControl/>
        <w:numPr>
          <w:ilvl w:val="0"/>
          <w:numId w:val="13"/>
        </w:numPr>
        <w:spacing w:after="160" w:line="259" w:lineRule="auto"/>
      </w:pPr>
      <w:r>
        <w:t>The line separator for the following countries: Haiti, Lithuania, and Luxembourg</w:t>
      </w:r>
      <w:r w:rsidR="008568AB">
        <w:t>,</w:t>
      </w:r>
      <w:r>
        <w:t xml:space="preserve"> </w:t>
      </w:r>
      <w:r w:rsidR="008568AB">
        <w:t>are</w:t>
      </w:r>
      <w:r>
        <w:t xml:space="preserve"> updated</w:t>
      </w:r>
      <w:r w:rsidR="008568AB">
        <w:t xml:space="preserve"> in the 2020Q4.1 minor release</w:t>
      </w:r>
      <w:r w:rsidR="00875E0B">
        <w:t>.</w:t>
      </w:r>
    </w:p>
    <w:p w14:paraId="6BA44093" w14:textId="5CC029C1" w:rsidR="008568AB" w:rsidRPr="00EB6A48" w:rsidRDefault="008568AB" w:rsidP="00184280">
      <w:pPr>
        <w:pStyle w:val="ListParagraph"/>
        <w:widowControl/>
        <w:numPr>
          <w:ilvl w:val="0"/>
          <w:numId w:val="13"/>
        </w:numPr>
        <w:spacing w:after="160" w:line="259" w:lineRule="auto"/>
      </w:pPr>
      <w:r>
        <w:t xml:space="preserve">Users may experience a delay when using the Java Loqate API, </w:t>
      </w:r>
      <w:r w:rsidRPr="00184280">
        <w:t>version 2.35.1.14811-30fef9a</w:t>
      </w:r>
      <w:r>
        <w:t>; this</w:t>
      </w:r>
      <w:r w:rsidR="00875E0B">
        <w:t xml:space="preserve"> issue is resolved in 2020Q4.1.</w:t>
      </w:r>
    </w:p>
    <w:p w14:paraId="1C8377AC" w14:textId="6BFC533A" w:rsidR="00EB6A48" w:rsidRDefault="00EB6A48" w:rsidP="00EB6A48">
      <w:pPr>
        <w:pStyle w:val="ListParagraph"/>
        <w:widowControl/>
        <w:numPr>
          <w:ilvl w:val="0"/>
          <w:numId w:val="13"/>
        </w:numPr>
        <w:spacing w:after="160" w:line="259" w:lineRule="auto"/>
      </w:pPr>
      <w:r>
        <w:t>The certification fields PMBType and PostBox will now display in upper ca</w:t>
      </w:r>
      <w:r w:rsidR="00875E0B">
        <w:t>se, regardless of OutputCasing.</w:t>
      </w:r>
    </w:p>
    <w:p w14:paraId="13CEA04A" w14:textId="77777777" w:rsidR="00EB6A48" w:rsidRDefault="00EB6A48" w:rsidP="00EB6A48">
      <w:pPr>
        <w:pStyle w:val="ListParagraph"/>
        <w:widowControl/>
        <w:spacing w:after="160" w:line="259" w:lineRule="auto"/>
        <w:ind w:left="720"/>
      </w:pPr>
    </w:p>
    <w:p w14:paraId="1451B1BD" w14:textId="77777777" w:rsidR="00184280" w:rsidRPr="00184280" w:rsidRDefault="00184280">
      <w:pPr>
        <w:widowControl/>
        <w:spacing w:after="160" w:line="259" w:lineRule="auto"/>
      </w:pPr>
    </w:p>
    <w:p w14:paraId="44757AC2" w14:textId="7DB9A24B" w:rsidR="00A1268D" w:rsidRPr="00184280" w:rsidRDefault="00A1268D" w:rsidP="43F60015">
      <w:pPr>
        <w:widowControl/>
        <w:spacing w:after="160" w:line="259" w:lineRule="auto"/>
      </w:pPr>
    </w:p>
    <w:p w14:paraId="4337B790" w14:textId="33E94D5F" w:rsidR="43F60015" w:rsidRDefault="43F60015">
      <w:r>
        <w:br w:type="page"/>
      </w:r>
    </w:p>
    <w:p w14:paraId="0B0B5D20" w14:textId="77777777" w:rsidR="00845F47" w:rsidRPr="00A90AF8" w:rsidRDefault="00845F47" w:rsidP="00845F47">
      <w:pPr>
        <w:pStyle w:val="SUBGEADINGRELEASENOTES"/>
      </w:pPr>
      <w:bookmarkStart w:id="3" w:name="_Toc57713213"/>
      <w:bookmarkStart w:id="4" w:name="_Toc41551637"/>
      <w:bookmarkStart w:id="5" w:name="_Toc21600633"/>
      <w:bookmarkStart w:id="6" w:name="_Toc487216448"/>
      <w:r w:rsidRPr="00A90AF8">
        <w:lastRenderedPageBreak/>
        <w:t>Certification Expiration Dates</w:t>
      </w:r>
      <w:bookmarkEnd w:id="3"/>
    </w:p>
    <w:p w14:paraId="4E005A15" w14:textId="77777777" w:rsidR="00845F47" w:rsidRPr="00A90AF8" w:rsidRDefault="00845F47" w:rsidP="00845F47">
      <w:r w:rsidRPr="00A90AF8">
        <w:t>If you have purchased either the CASS (USA) or AMAS (Australia) certified products, please be aware that the datasets have expiration dates set by the respective postal authorities. Please ensure that you have the latest library and data installed to avoid loss of service through these products.</w:t>
      </w:r>
    </w:p>
    <w:p w14:paraId="7E8CC013" w14:textId="77777777" w:rsidR="00845F47" w:rsidRPr="00A90AF8" w:rsidRDefault="00845F47" w:rsidP="00845F47"/>
    <w:p w14:paraId="78B1A10B" w14:textId="77777777" w:rsidR="00845F47" w:rsidRPr="00A90AF8" w:rsidRDefault="00845F47" w:rsidP="00845F47">
      <w:pPr>
        <w:widowControl/>
        <w:rPr>
          <w:rFonts w:cs="Times New Roman"/>
          <w:sz w:val="22"/>
        </w:rPr>
      </w:pPr>
      <w:r w:rsidRPr="00A90AF8">
        <w:rPr>
          <w:rFonts w:cs="Times New Roman"/>
          <w:noProof/>
          <w:sz w:val="22"/>
        </w:rPr>
        <mc:AlternateContent>
          <mc:Choice Requires="wps">
            <w:drawing>
              <wp:anchor distT="0" distB="0" distL="114300" distR="114300" simplePos="0" relativeHeight="251658752" behindDoc="0" locked="0" layoutInCell="1" allowOverlap="1" wp14:anchorId="4FCAE18F" wp14:editId="353C0610">
                <wp:simplePos x="0" y="0"/>
                <wp:positionH relativeFrom="column">
                  <wp:posOffset>4168775</wp:posOffset>
                </wp:positionH>
                <wp:positionV relativeFrom="paragraph">
                  <wp:posOffset>140335</wp:posOffset>
                </wp:positionV>
                <wp:extent cx="2901950" cy="764540"/>
                <wp:effectExtent l="0" t="0" r="0" b="0"/>
                <wp:wrapSquare wrapText="bothSides"/>
                <wp:docPr id="2062529291" name="Text Box 2062529291"/>
                <wp:cNvGraphicFramePr/>
                <a:graphic xmlns:a="http://schemas.openxmlformats.org/drawingml/2006/main">
                  <a:graphicData uri="http://schemas.microsoft.com/office/word/2010/wordprocessingShape">
                    <wps:wsp>
                      <wps:cNvSpPr txBox="1"/>
                      <wps:spPr>
                        <a:xfrm>
                          <a:off x="0" y="0"/>
                          <a:ext cx="2901950" cy="76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3450C4" w14:textId="77777777" w:rsidR="00875E0B" w:rsidRPr="003904E1" w:rsidRDefault="00875E0B" w:rsidP="00845F47">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E18F" id="_x0000_t202" coordsize="21600,21600" o:spt="202" path="m,l,21600r21600,l21600,xe">
                <v:stroke joinstyle="miter"/>
                <v:path gradientshapeok="t" o:connecttype="rect"/>
              </v:shapetype>
              <v:shape id="Text Box 2062529291" o:spid="_x0000_s1026" type="#_x0000_t202" style="position:absolute;margin-left:328.25pt;margin-top:11.05pt;width:228.5pt;height:6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" filled="f" stroked="f">
                <v:textbox>
                  <w:txbxContent>
                    <w:p w14:paraId="6D3450C4" w14:textId="77777777" w:rsidR="00875E0B" w:rsidRPr="003904E1" w:rsidRDefault="00875E0B" w:rsidP="00845F47">
                      <w:r w:rsidRPr="003904E1">
                        <w:t>Please check Install Manager for the latest versions of AMAS and CASS.</w:t>
                      </w:r>
                    </w:p>
                  </w:txbxContent>
                </v:textbox>
                <w10:wrap type="square"/>
              </v:shape>
            </w:pict>
          </mc:Fallback>
        </mc:AlternateContent>
      </w:r>
    </w:p>
    <w:tbl>
      <w:tblPr>
        <w:tblW w:w="6293" w:type="dxa"/>
        <w:tblInd w:w="-3" w:type="dxa"/>
        <w:tblCellMar>
          <w:left w:w="0" w:type="dxa"/>
          <w:right w:w="0" w:type="dxa"/>
        </w:tblCellMar>
        <w:tblLook w:val="04A0" w:firstRow="1" w:lastRow="0" w:firstColumn="1" w:lastColumn="0" w:noHBand="0" w:noVBand="1"/>
      </w:tblPr>
      <w:tblGrid>
        <w:gridCol w:w="1523"/>
        <w:gridCol w:w="1980"/>
        <w:gridCol w:w="2790"/>
      </w:tblGrid>
      <w:tr w:rsidR="00845F47" w:rsidRPr="00A90AF8" w14:paraId="06F811F4" w14:textId="77777777" w:rsidTr="40D5FB84">
        <w:trPr>
          <w:trHeight w:val="276"/>
        </w:trPr>
        <w:tc>
          <w:tcPr>
            <w:tcW w:w="15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7C24D9" w14:textId="77777777" w:rsidR="00845F47" w:rsidRPr="00A90AF8" w:rsidRDefault="00845F47" w:rsidP="00F01264">
            <w:pPr>
              <w:widowControl/>
              <w:rPr>
                <w:rFonts w:cs="Times New Roman"/>
                <w:sz w:val="22"/>
              </w:rPr>
            </w:pPr>
            <w:r w:rsidRPr="00A90AF8">
              <w:rPr>
                <w:rFonts w:cs="Times New Roman"/>
                <w:sz w:val="22"/>
              </w:rPr>
              <w:t> </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9E6A6E" w14:textId="77777777" w:rsidR="00845F47" w:rsidRPr="00A90AF8" w:rsidRDefault="00845F47" w:rsidP="00F01264">
            <w:pPr>
              <w:widowControl/>
              <w:rPr>
                <w:rFonts w:cs="Times New Roman"/>
                <w:sz w:val="22"/>
              </w:rPr>
            </w:pPr>
            <w:r w:rsidRPr="00A90AF8">
              <w:rPr>
                <w:rFonts w:cs="Times New Roman"/>
                <w:b/>
                <w:bCs/>
                <w:sz w:val="22"/>
              </w:rPr>
              <w:t>Loqate Release Date</w:t>
            </w:r>
          </w:p>
        </w:tc>
        <w:tc>
          <w:tcPr>
            <w:tcW w:w="2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65D062" w14:textId="77777777" w:rsidR="00845F47" w:rsidRPr="00A90AF8" w:rsidRDefault="00845F47" w:rsidP="00F01264">
            <w:pPr>
              <w:widowControl/>
              <w:rPr>
                <w:rFonts w:cs="Times New Roman"/>
                <w:sz w:val="22"/>
              </w:rPr>
            </w:pPr>
            <w:r w:rsidRPr="00A90AF8">
              <w:rPr>
                <w:rFonts w:cs="Times New Roman"/>
                <w:b/>
                <w:bCs/>
                <w:sz w:val="22"/>
              </w:rPr>
              <w:t>Certification Expiry Date*</w:t>
            </w:r>
          </w:p>
        </w:tc>
      </w:tr>
      <w:tr w:rsidR="00845F47" w:rsidRPr="00A90AF8" w14:paraId="0AEC49ED" w14:textId="77777777" w:rsidTr="40D5FB84">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562A7" w14:textId="77777777" w:rsidR="00845F47" w:rsidRPr="00A90AF8" w:rsidRDefault="00845F47" w:rsidP="00F01264">
            <w:pPr>
              <w:widowControl/>
              <w:rPr>
                <w:rFonts w:cs="Times New Roman"/>
                <w:sz w:val="22"/>
              </w:rPr>
            </w:pPr>
            <w:r w:rsidRPr="00A90AF8">
              <w:rPr>
                <w:rFonts w:cs="Times New Roman"/>
                <w:bCs/>
                <w:sz w:val="22"/>
              </w:rPr>
              <w:t>AMAS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369688" w14:textId="13CA89B7" w:rsidR="00845F47" w:rsidRPr="00A90AF8" w:rsidRDefault="00831759" w:rsidP="00F01264">
            <w:pPr>
              <w:widowControl/>
              <w:jc w:val="right"/>
              <w:rPr>
                <w:rFonts w:cs="Times New Roman"/>
                <w:sz w:val="22"/>
              </w:rPr>
            </w:pPr>
            <w:r>
              <w:rPr>
                <w:rFonts w:cs="Times New Roman"/>
                <w:sz w:val="22"/>
              </w:rPr>
              <w:t>2020-09-04</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39AE9B" w14:textId="6CABD738" w:rsidR="00845F47" w:rsidRPr="00C778D3" w:rsidRDefault="00831759" w:rsidP="00F01264">
            <w:pPr>
              <w:widowControl/>
              <w:jc w:val="right"/>
              <w:rPr>
                <w:rFonts w:cs="Times New Roman"/>
                <w:sz w:val="22"/>
              </w:rPr>
            </w:pPr>
            <w:r>
              <w:rPr>
                <w:rFonts w:cs="Times New Roman"/>
                <w:sz w:val="22"/>
              </w:rPr>
              <w:t>2020-12-31</w:t>
            </w:r>
          </w:p>
        </w:tc>
      </w:tr>
      <w:tr w:rsidR="00845F47" w:rsidRPr="00A90AF8" w14:paraId="70EF9B9D" w14:textId="77777777" w:rsidTr="40D5FB84">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DCC5DE" w14:textId="77777777" w:rsidR="00845F47" w:rsidRPr="00A90AF8" w:rsidRDefault="00845F47" w:rsidP="00F01264">
            <w:pPr>
              <w:widowControl/>
              <w:rPr>
                <w:rFonts w:cs="Times New Roman"/>
                <w:sz w:val="22"/>
              </w:rPr>
            </w:pPr>
            <w:r w:rsidRPr="00A90AF8">
              <w:rPr>
                <w:rFonts w:cs="Times New Roman"/>
                <w:bCs/>
                <w:sz w:val="22"/>
              </w:rPr>
              <w:t>CASS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9F950A" w14:textId="5F1243F1" w:rsidR="00845F47" w:rsidRPr="00A90AF8" w:rsidRDefault="00831759" w:rsidP="40D5FB84">
            <w:pPr>
              <w:widowControl/>
              <w:jc w:val="right"/>
              <w:rPr>
                <w:rFonts w:cs="Times New Roman"/>
                <w:sz w:val="22"/>
              </w:rPr>
            </w:pPr>
            <w:r w:rsidRPr="40D5FB84">
              <w:rPr>
                <w:rFonts w:cs="Times New Roman"/>
                <w:sz w:val="22"/>
              </w:rPr>
              <w:t>2020-1</w:t>
            </w:r>
            <w:r w:rsidR="780A1D43" w:rsidRPr="40D5FB84">
              <w:rPr>
                <w:rFonts w:cs="Times New Roman"/>
                <w:sz w:val="22"/>
              </w:rPr>
              <w:t>1</w:t>
            </w:r>
            <w:r w:rsidRPr="40D5FB84">
              <w:rPr>
                <w:rFonts w:cs="Times New Roman"/>
                <w:sz w:val="22"/>
              </w:rPr>
              <w:t>-1</w:t>
            </w:r>
            <w:r w:rsidR="72E4CA76" w:rsidRPr="40D5FB84">
              <w:rPr>
                <w:rFonts w:cs="Times New Roman"/>
                <w:sz w:val="22"/>
              </w:rPr>
              <w:t>7</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256DBD" w14:textId="123CE9B3" w:rsidR="00845F47" w:rsidRPr="00E04C7F" w:rsidRDefault="00831759" w:rsidP="40D5FB84">
            <w:pPr>
              <w:widowControl/>
              <w:jc w:val="right"/>
              <w:rPr>
                <w:rFonts w:cs="Times New Roman"/>
                <w:sz w:val="22"/>
              </w:rPr>
            </w:pPr>
            <w:r w:rsidRPr="40D5FB84">
              <w:rPr>
                <w:rFonts w:cs="Times New Roman"/>
                <w:sz w:val="22"/>
              </w:rPr>
              <w:t>202</w:t>
            </w:r>
            <w:r w:rsidR="0CAF217D" w:rsidRPr="40D5FB84">
              <w:rPr>
                <w:rFonts w:cs="Times New Roman"/>
                <w:sz w:val="22"/>
              </w:rPr>
              <w:t>1</w:t>
            </w:r>
            <w:r w:rsidRPr="40D5FB84">
              <w:rPr>
                <w:rFonts w:cs="Times New Roman"/>
                <w:sz w:val="22"/>
              </w:rPr>
              <w:t>-</w:t>
            </w:r>
            <w:r w:rsidR="0811D245" w:rsidRPr="40D5FB84">
              <w:rPr>
                <w:rFonts w:cs="Times New Roman"/>
                <w:sz w:val="22"/>
              </w:rPr>
              <w:t>03</w:t>
            </w:r>
            <w:r w:rsidRPr="40D5FB84">
              <w:rPr>
                <w:rFonts w:cs="Times New Roman"/>
                <w:sz w:val="22"/>
              </w:rPr>
              <w:t>-</w:t>
            </w:r>
            <w:r w:rsidR="1ED55D69" w:rsidRPr="40D5FB84">
              <w:rPr>
                <w:rFonts w:cs="Times New Roman"/>
                <w:sz w:val="22"/>
              </w:rPr>
              <w:t>01</w:t>
            </w:r>
          </w:p>
        </w:tc>
      </w:tr>
      <w:tr w:rsidR="00845F47" w:rsidRPr="00A90AF8" w14:paraId="15A4FC80" w14:textId="77777777" w:rsidTr="40D5FB84">
        <w:trPr>
          <w:trHeight w:val="276"/>
        </w:trPr>
        <w:tc>
          <w:tcPr>
            <w:tcW w:w="6293" w:type="dxa"/>
            <w:gridSpan w:val="3"/>
            <w:noWrap/>
            <w:tcMar>
              <w:top w:w="0" w:type="dxa"/>
              <w:left w:w="108" w:type="dxa"/>
              <w:bottom w:w="0" w:type="dxa"/>
              <w:right w:w="108" w:type="dxa"/>
            </w:tcMar>
            <w:vAlign w:val="bottom"/>
            <w:hideMark/>
          </w:tcPr>
          <w:p w14:paraId="3331B978" w14:textId="77777777" w:rsidR="00845F47" w:rsidRPr="00A90AF8" w:rsidRDefault="00845F47" w:rsidP="00F01264">
            <w:pPr>
              <w:rPr>
                <w:i/>
                <w:sz w:val="18"/>
              </w:rPr>
            </w:pPr>
            <w:r w:rsidRPr="00A90AF8">
              <w:rPr>
                <w:i/>
                <w:sz w:val="18"/>
              </w:rPr>
              <w:t>*Certification Expiry Date is different from Loqate license key expiry date. The earliest expiry date will apply.</w:t>
            </w:r>
          </w:p>
        </w:tc>
      </w:tr>
    </w:tbl>
    <w:p w14:paraId="75776E0C" w14:textId="77777777" w:rsidR="00845F47" w:rsidRPr="00A90AF8" w:rsidRDefault="00845F47" w:rsidP="00845F47">
      <w:pPr>
        <w:rPr>
          <w:b/>
          <w:u w:val="single"/>
        </w:rPr>
      </w:pPr>
    </w:p>
    <w:p w14:paraId="01C5C15E" w14:textId="77777777" w:rsidR="00845F47" w:rsidRPr="00A90AF8" w:rsidRDefault="00845F47" w:rsidP="00845F47">
      <w:pPr>
        <w:rPr>
          <w:b/>
          <w:u w:val="single"/>
        </w:rPr>
      </w:pPr>
    </w:p>
    <w:p w14:paraId="1A97E222" w14:textId="4D17585F" w:rsidR="00845F47" w:rsidRDefault="00845F47" w:rsidP="00845F47">
      <w:pPr>
        <w:rPr>
          <w:rStyle w:val="Hyperlink"/>
          <w:rFonts w:cs="Times New Roman"/>
          <w:szCs w:val="20"/>
        </w:rPr>
      </w:pPr>
      <w:r w:rsidRPr="00A90AF8">
        <w:rPr>
          <w:szCs w:val="20"/>
        </w:rPr>
        <w:t xml:space="preserve">For more information on expiry date checking for CASS and AMAS, please refer “Usage expiration” section in </w:t>
      </w:r>
      <w:r w:rsidRPr="00A90AF8">
        <w:rPr>
          <w:rStyle w:val="Hyperlink"/>
          <w:rFonts w:cs="Times New Roman"/>
          <w:szCs w:val="20"/>
        </w:rPr>
        <w:t>https://support.loqate.com/documentation/local-apis/cass-overview-2/</w:t>
      </w:r>
      <w:r w:rsidRPr="00A90AF8">
        <w:rPr>
          <w:szCs w:val="20"/>
        </w:rPr>
        <w:t xml:space="preserve"> and </w:t>
      </w:r>
      <w:r w:rsidRPr="00A90AF8">
        <w:rPr>
          <w:rStyle w:val="Hyperlink"/>
          <w:rFonts w:cs="Times New Roman"/>
          <w:szCs w:val="20"/>
        </w:rPr>
        <w:t>https://support.loqate.com/address-matching-approval-system-amas/</w:t>
      </w:r>
    </w:p>
    <w:p w14:paraId="13A61E3D" w14:textId="77777777" w:rsidR="00845F47" w:rsidRDefault="00845F47">
      <w:pPr>
        <w:widowControl/>
        <w:spacing w:after="160" w:line="259" w:lineRule="auto"/>
        <w:rPr>
          <w:rStyle w:val="Hyperlink"/>
          <w:rFonts w:cs="Times New Roman"/>
          <w:szCs w:val="20"/>
        </w:rPr>
      </w:pPr>
      <w:r>
        <w:rPr>
          <w:rStyle w:val="Hyperlink"/>
          <w:rFonts w:cs="Times New Roman"/>
          <w:szCs w:val="20"/>
        </w:rPr>
        <w:br w:type="page"/>
      </w:r>
    </w:p>
    <w:p w14:paraId="51BF034E" w14:textId="45E36229" w:rsidR="008B3166" w:rsidRPr="00A90AF8" w:rsidRDefault="008B3166" w:rsidP="008B3166">
      <w:pPr>
        <w:pStyle w:val="SUBGEADINGRELEASENOTES"/>
      </w:pPr>
      <w:bookmarkStart w:id="7" w:name="_Toc57713214"/>
      <w:bookmarkEnd w:id="4"/>
      <w:r w:rsidRPr="00A90AF8">
        <w:lastRenderedPageBreak/>
        <w:t>Country Improvement Program (PDH)</w:t>
      </w:r>
      <w:bookmarkEnd w:id="5"/>
      <w:bookmarkEnd w:id="7"/>
    </w:p>
    <w:p w14:paraId="60DB8D0B" w14:textId="04B5BB4E" w:rsidR="008B3166" w:rsidRPr="00EF0C9C" w:rsidRDefault="00EF0C9C" w:rsidP="00EF0C9C">
      <w:r w:rsidRPr="00EF0C9C">
        <w:t>The following section will display the changes made during the country improvement program.</w:t>
      </w:r>
    </w:p>
    <w:p w14:paraId="331BE2C8" w14:textId="08346596" w:rsidR="00190254" w:rsidRDefault="00BC12BC">
      <w:r>
        <w:t xml:space="preserve">For more details on our Country Improvement Program, please visit the support site </w:t>
      </w:r>
      <w:hyperlink r:id="rId15" w:history="1">
        <w:r w:rsidRPr="00BC12BC">
          <w:rPr>
            <w:rStyle w:val="Hyperlink"/>
          </w:rPr>
          <w:t>here</w:t>
        </w:r>
      </w:hyperlink>
      <w:r>
        <w:t xml:space="preserve">. </w:t>
      </w:r>
    </w:p>
    <w:p w14:paraId="5D29D7EC" w14:textId="77777777" w:rsidR="009614BD" w:rsidRDefault="009614BD"/>
    <w:p w14:paraId="0C0DFEB4" w14:textId="3A461D7D" w:rsidR="009614BD" w:rsidRDefault="00A77455" w:rsidP="00987354">
      <w:pPr>
        <w:pStyle w:val="Heading2"/>
      </w:pPr>
      <w:bookmarkStart w:id="8" w:name="_Toc57713215"/>
      <w:r>
        <w:t>Dominica</w:t>
      </w:r>
      <w:bookmarkEnd w:id="8"/>
    </w:p>
    <w:p w14:paraId="2EE62212" w14:textId="77777777" w:rsidR="00A77455" w:rsidRPr="00A77455" w:rsidRDefault="00A77455" w:rsidP="00A77455"/>
    <w:tbl>
      <w:tblPr>
        <w:tblStyle w:val="TableGrid"/>
        <w:tblW w:w="0" w:type="auto"/>
        <w:tblLook w:val="04A0" w:firstRow="1" w:lastRow="0" w:firstColumn="1" w:lastColumn="0" w:noHBand="0" w:noVBand="1"/>
      </w:tblPr>
      <w:tblGrid>
        <w:gridCol w:w="4680"/>
        <w:gridCol w:w="4680"/>
      </w:tblGrid>
      <w:tr w:rsidR="00A77455" w14:paraId="5C4B602F" w14:textId="77777777" w:rsidTr="00280595">
        <w:tc>
          <w:tcPr>
            <w:tcW w:w="4680" w:type="dxa"/>
          </w:tcPr>
          <w:p w14:paraId="03198D88" w14:textId="77777777" w:rsidR="00A77455" w:rsidRDefault="00A77455" w:rsidP="00280595">
            <w:pPr>
              <w:spacing w:line="259" w:lineRule="auto"/>
              <w:rPr>
                <w:rFonts w:eastAsia="Verdana" w:cs="Verdana"/>
                <w:szCs w:val="20"/>
              </w:rPr>
            </w:pPr>
            <w:r w:rsidRPr="5228BBAD">
              <w:rPr>
                <w:rFonts w:eastAsia="Verdana" w:cs="Verdana"/>
                <w:b/>
                <w:bCs/>
                <w:szCs w:val="20"/>
              </w:rPr>
              <w:t>Country Information</w:t>
            </w:r>
          </w:p>
        </w:tc>
        <w:tc>
          <w:tcPr>
            <w:tcW w:w="4680" w:type="dxa"/>
          </w:tcPr>
          <w:p w14:paraId="06574053" w14:textId="77777777" w:rsidR="00A77455" w:rsidRDefault="00A77455" w:rsidP="00280595">
            <w:pPr>
              <w:spacing w:line="259" w:lineRule="auto"/>
              <w:rPr>
                <w:rFonts w:eastAsia="Verdana" w:cs="Verdana"/>
                <w:szCs w:val="20"/>
              </w:rPr>
            </w:pPr>
            <w:r w:rsidRPr="5228BBAD">
              <w:rPr>
                <w:rFonts w:eastAsia="Verdana" w:cs="Verdana"/>
                <w:b/>
                <w:bCs/>
                <w:szCs w:val="20"/>
              </w:rPr>
              <w:t>Description</w:t>
            </w:r>
          </w:p>
        </w:tc>
      </w:tr>
      <w:tr w:rsidR="00A77455" w14:paraId="4C1FA7AA" w14:textId="77777777" w:rsidTr="00280595">
        <w:tc>
          <w:tcPr>
            <w:tcW w:w="4680" w:type="dxa"/>
          </w:tcPr>
          <w:p w14:paraId="52B5C61A" w14:textId="77777777" w:rsidR="00A77455" w:rsidRDefault="00A77455" w:rsidP="00280595">
            <w:pPr>
              <w:spacing w:line="259" w:lineRule="auto"/>
              <w:rPr>
                <w:rFonts w:eastAsia="Verdana" w:cs="Verdana"/>
                <w:szCs w:val="20"/>
              </w:rPr>
            </w:pPr>
            <w:r w:rsidRPr="5228BBAD">
              <w:rPr>
                <w:rFonts w:eastAsia="Verdana" w:cs="Verdana"/>
                <w:szCs w:val="20"/>
              </w:rPr>
              <w:t>ISO2</w:t>
            </w:r>
          </w:p>
        </w:tc>
        <w:tc>
          <w:tcPr>
            <w:tcW w:w="4680" w:type="dxa"/>
          </w:tcPr>
          <w:p w14:paraId="227DB89A" w14:textId="77777777" w:rsidR="00A77455" w:rsidRDefault="00A77455" w:rsidP="00280595">
            <w:pPr>
              <w:spacing w:line="259" w:lineRule="auto"/>
              <w:rPr>
                <w:rFonts w:eastAsia="Verdana" w:cs="Verdana"/>
                <w:szCs w:val="20"/>
              </w:rPr>
            </w:pPr>
            <w:r w:rsidRPr="2CB32683">
              <w:rPr>
                <w:rFonts w:eastAsia="Verdana" w:cs="Verdana"/>
                <w:szCs w:val="20"/>
              </w:rPr>
              <w:t>DM</w:t>
            </w:r>
          </w:p>
        </w:tc>
      </w:tr>
      <w:tr w:rsidR="00A77455" w14:paraId="68262F16" w14:textId="77777777" w:rsidTr="00280595">
        <w:tc>
          <w:tcPr>
            <w:tcW w:w="4680" w:type="dxa"/>
          </w:tcPr>
          <w:p w14:paraId="756FF5AD" w14:textId="77777777" w:rsidR="00A77455" w:rsidRDefault="00A77455" w:rsidP="00280595">
            <w:pPr>
              <w:spacing w:line="259" w:lineRule="auto"/>
              <w:rPr>
                <w:rFonts w:eastAsia="Verdana" w:cs="Verdana"/>
                <w:szCs w:val="20"/>
              </w:rPr>
            </w:pPr>
            <w:r w:rsidRPr="5228BBAD">
              <w:rPr>
                <w:rFonts w:eastAsia="Verdana" w:cs="Verdana"/>
                <w:szCs w:val="20"/>
              </w:rPr>
              <w:t>ISO3</w:t>
            </w:r>
          </w:p>
        </w:tc>
        <w:tc>
          <w:tcPr>
            <w:tcW w:w="4680" w:type="dxa"/>
          </w:tcPr>
          <w:p w14:paraId="6330F4A4" w14:textId="77777777" w:rsidR="00A77455" w:rsidRDefault="00A77455" w:rsidP="00280595">
            <w:pPr>
              <w:spacing w:line="259" w:lineRule="auto"/>
              <w:rPr>
                <w:rFonts w:eastAsia="Verdana" w:cs="Verdana"/>
                <w:szCs w:val="20"/>
              </w:rPr>
            </w:pPr>
            <w:r w:rsidRPr="2CB32683">
              <w:rPr>
                <w:rFonts w:eastAsia="Verdana" w:cs="Verdana"/>
                <w:szCs w:val="20"/>
              </w:rPr>
              <w:t>DMA</w:t>
            </w:r>
          </w:p>
        </w:tc>
      </w:tr>
      <w:tr w:rsidR="00A77455" w14:paraId="2EBEAF28" w14:textId="77777777" w:rsidTr="00280595">
        <w:tc>
          <w:tcPr>
            <w:tcW w:w="4680" w:type="dxa"/>
          </w:tcPr>
          <w:p w14:paraId="1BE95455" w14:textId="77777777" w:rsidR="00A77455" w:rsidRDefault="00A77455" w:rsidP="00280595">
            <w:pPr>
              <w:spacing w:line="259" w:lineRule="auto"/>
              <w:rPr>
                <w:rFonts w:eastAsia="Verdana" w:cs="Verdana"/>
                <w:szCs w:val="20"/>
              </w:rPr>
            </w:pPr>
            <w:r w:rsidRPr="5228BBAD">
              <w:rPr>
                <w:rFonts w:eastAsia="Verdana" w:cs="Verdana"/>
                <w:szCs w:val="20"/>
              </w:rPr>
              <w:t>Address Format</w:t>
            </w:r>
          </w:p>
        </w:tc>
        <w:tc>
          <w:tcPr>
            <w:tcW w:w="4680" w:type="dxa"/>
          </w:tcPr>
          <w:p w14:paraId="61550596" w14:textId="77777777" w:rsidR="00A77455" w:rsidRDefault="00A77455" w:rsidP="00280595">
            <w:pPr>
              <w:spacing w:line="259" w:lineRule="auto"/>
              <w:rPr>
                <w:rFonts w:eastAsia="Verdana" w:cs="Verdana"/>
                <w:szCs w:val="20"/>
              </w:rPr>
            </w:pPr>
            <w:r w:rsidRPr="5228BBAD">
              <w:rPr>
                <w:rFonts w:eastAsia="Verdana" w:cs="Verdana"/>
                <w:szCs w:val="20"/>
              </w:rPr>
              <w:t>Organization</w:t>
            </w:r>
          </w:p>
          <w:p w14:paraId="15C43AFD" w14:textId="77777777" w:rsidR="00A77455" w:rsidRDefault="00A77455" w:rsidP="00280595">
            <w:pPr>
              <w:spacing w:line="259" w:lineRule="auto"/>
              <w:rPr>
                <w:rFonts w:eastAsia="Verdana" w:cs="Verdana"/>
                <w:szCs w:val="20"/>
              </w:rPr>
            </w:pPr>
            <w:r w:rsidRPr="5228BBAD">
              <w:rPr>
                <w:rFonts w:eastAsia="Verdana" w:cs="Verdana"/>
                <w:szCs w:val="20"/>
              </w:rPr>
              <w:t>PostBox</w:t>
            </w:r>
          </w:p>
          <w:p w14:paraId="2417BA2D" w14:textId="77777777" w:rsidR="00A77455" w:rsidRDefault="00A77455" w:rsidP="00280595">
            <w:pPr>
              <w:spacing w:line="259" w:lineRule="auto"/>
              <w:rPr>
                <w:rFonts w:eastAsia="Verdana" w:cs="Verdana"/>
                <w:szCs w:val="20"/>
              </w:rPr>
            </w:pPr>
            <w:r w:rsidRPr="5228BBAD">
              <w:rPr>
                <w:rFonts w:eastAsia="Verdana" w:cs="Verdana"/>
                <w:szCs w:val="20"/>
              </w:rPr>
              <w:t>SubBuilding</w:t>
            </w:r>
            <w:r w:rsidRPr="2CB32683">
              <w:rPr>
                <w:rFonts w:eastAsia="Verdana" w:cs="Verdana"/>
                <w:szCs w:val="20"/>
              </w:rPr>
              <w:t xml:space="preserve"> Building</w:t>
            </w:r>
          </w:p>
          <w:p w14:paraId="3D4E2804" w14:textId="77777777" w:rsidR="00A77455" w:rsidRDefault="00A77455" w:rsidP="00280595">
            <w:pPr>
              <w:spacing w:line="259" w:lineRule="auto"/>
              <w:rPr>
                <w:rFonts w:eastAsia="Verdana" w:cs="Verdana"/>
                <w:szCs w:val="20"/>
              </w:rPr>
            </w:pPr>
            <w:r w:rsidRPr="2CB32683">
              <w:rPr>
                <w:rFonts w:eastAsia="Verdana" w:cs="Verdana"/>
                <w:szCs w:val="20"/>
              </w:rPr>
              <w:t xml:space="preserve">Premise </w:t>
            </w:r>
            <w:r w:rsidRPr="5228BBAD">
              <w:rPr>
                <w:rFonts w:eastAsia="Verdana" w:cs="Verdana"/>
                <w:szCs w:val="20"/>
              </w:rPr>
              <w:t>Thoroughfare</w:t>
            </w:r>
          </w:p>
          <w:p w14:paraId="7A61E8DB" w14:textId="77777777" w:rsidR="00A77455" w:rsidRDefault="00A77455" w:rsidP="00280595">
            <w:pPr>
              <w:spacing w:line="259" w:lineRule="auto"/>
              <w:rPr>
                <w:rFonts w:eastAsia="Verdana" w:cs="Verdana"/>
                <w:szCs w:val="20"/>
              </w:rPr>
            </w:pPr>
            <w:r w:rsidRPr="5228BBAD">
              <w:rPr>
                <w:rFonts w:eastAsia="Verdana" w:cs="Verdana"/>
                <w:szCs w:val="20"/>
              </w:rPr>
              <w:t>DependentThoroughfare</w:t>
            </w:r>
          </w:p>
          <w:p w14:paraId="192F1DBC" w14:textId="77777777" w:rsidR="00A77455" w:rsidRDefault="00A77455" w:rsidP="00280595">
            <w:pPr>
              <w:spacing w:line="259" w:lineRule="auto"/>
            </w:pPr>
            <w:r w:rsidRPr="5228BBAD">
              <w:rPr>
                <w:rFonts w:eastAsia="Verdana" w:cs="Verdana"/>
                <w:szCs w:val="20"/>
              </w:rPr>
              <w:t>DoubleDependentLocality</w:t>
            </w:r>
          </w:p>
          <w:p w14:paraId="3F9478A8" w14:textId="77777777" w:rsidR="00A77455" w:rsidRDefault="00A77455" w:rsidP="00280595">
            <w:pPr>
              <w:spacing w:line="259" w:lineRule="auto"/>
              <w:rPr>
                <w:rFonts w:eastAsia="Verdana" w:cs="Verdana"/>
                <w:szCs w:val="20"/>
              </w:rPr>
            </w:pPr>
            <w:r w:rsidRPr="5228BBAD">
              <w:rPr>
                <w:rFonts w:eastAsia="Verdana" w:cs="Verdana"/>
                <w:szCs w:val="20"/>
              </w:rPr>
              <w:t>DependentLocality</w:t>
            </w:r>
          </w:p>
          <w:p w14:paraId="3DE5AA2F" w14:textId="77777777" w:rsidR="00A77455" w:rsidRDefault="00A77455" w:rsidP="00280595">
            <w:pPr>
              <w:spacing w:line="259" w:lineRule="auto"/>
              <w:rPr>
                <w:rFonts w:eastAsia="Verdana" w:cs="Verdana"/>
                <w:szCs w:val="20"/>
              </w:rPr>
            </w:pPr>
            <w:r w:rsidRPr="5228BBAD">
              <w:rPr>
                <w:rFonts w:eastAsia="Verdana" w:cs="Verdana"/>
                <w:szCs w:val="20"/>
              </w:rPr>
              <w:t>Locality</w:t>
            </w:r>
          </w:p>
        </w:tc>
      </w:tr>
      <w:tr w:rsidR="00A77455" w14:paraId="27F5C47A" w14:textId="77777777" w:rsidTr="00280595">
        <w:tc>
          <w:tcPr>
            <w:tcW w:w="4680" w:type="dxa"/>
          </w:tcPr>
          <w:p w14:paraId="64526274" w14:textId="77777777" w:rsidR="00A77455" w:rsidRDefault="00A77455" w:rsidP="00280595">
            <w:pPr>
              <w:spacing w:line="259" w:lineRule="auto"/>
              <w:rPr>
                <w:rFonts w:eastAsia="Verdana" w:cs="Verdana"/>
                <w:szCs w:val="20"/>
              </w:rPr>
            </w:pPr>
            <w:r w:rsidRPr="5228BBAD">
              <w:rPr>
                <w:rFonts w:eastAsia="Verdana" w:cs="Verdana"/>
                <w:szCs w:val="20"/>
              </w:rPr>
              <w:t>PDH</w:t>
            </w:r>
          </w:p>
        </w:tc>
        <w:tc>
          <w:tcPr>
            <w:tcW w:w="4680" w:type="dxa"/>
          </w:tcPr>
          <w:p w14:paraId="4797DC93" w14:textId="77777777" w:rsidR="00A77455" w:rsidRDefault="00A77455" w:rsidP="00280595">
            <w:pPr>
              <w:spacing w:line="259" w:lineRule="auto"/>
              <w:rPr>
                <w:rFonts w:eastAsia="Verdana" w:cs="Verdana"/>
                <w:szCs w:val="20"/>
              </w:rPr>
            </w:pPr>
            <w:r w:rsidRPr="5228BBAD">
              <w:rPr>
                <w:rFonts w:eastAsia="Verdana" w:cs="Verdana"/>
                <w:szCs w:val="20"/>
              </w:rPr>
              <w:t>YES</w:t>
            </w:r>
          </w:p>
        </w:tc>
      </w:tr>
      <w:tr w:rsidR="00A77455" w14:paraId="368C0617" w14:textId="77777777" w:rsidTr="00280595">
        <w:tc>
          <w:tcPr>
            <w:tcW w:w="4680" w:type="dxa"/>
          </w:tcPr>
          <w:p w14:paraId="1A7F4454" w14:textId="77777777" w:rsidR="00A77455" w:rsidRDefault="00A77455" w:rsidP="00280595">
            <w:pPr>
              <w:spacing w:line="259" w:lineRule="auto"/>
              <w:rPr>
                <w:rFonts w:eastAsia="Verdana" w:cs="Verdana"/>
                <w:szCs w:val="20"/>
              </w:rPr>
            </w:pPr>
            <w:r w:rsidRPr="5228BBAD">
              <w:rPr>
                <w:rFonts w:eastAsia="Verdana" w:cs="Verdana"/>
                <w:szCs w:val="20"/>
              </w:rPr>
              <w:t>PDH completed date</w:t>
            </w:r>
          </w:p>
        </w:tc>
        <w:tc>
          <w:tcPr>
            <w:tcW w:w="4680" w:type="dxa"/>
          </w:tcPr>
          <w:p w14:paraId="1F6D1359" w14:textId="77777777" w:rsidR="00A77455" w:rsidRDefault="00A77455" w:rsidP="00280595">
            <w:pPr>
              <w:spacing w:line="259" w:lineRule="auto"/>
              <w:rPr>
                <w:rFonts w:eastAsia="Verdana" w:cs="Verdana"/>
                <w:szCs w:val="20"/>
              </w:rPr>
            </w:pPr>
            <w:r w:rsidRPr="5228BBAD">
              <w:rPr>
                <w:rFonts w:eastAsia="Verdana" w:cs="Verdana"/>
                <w:szCs w:val="20"/>
              </w:rPr>
              <w:t>2020Q4.</w:t>
            </w:r>
            <w:r w:rsidRPr="2CB32683">
              <w:rPr>
                <w:rFonts w:eastAsia="Verdana" w:cs="Verdana"/>
                <w:szCs w:val="20"/>
              </w:rPr>
              <w:t>1</w:t>
            </w:r>
          </w:p>
        </w:tc>
      </w:tr>
      <w:tr w:rsidR="00A77455" w14:paraId="1250A13B" w14:textId="77777777" w:rsidTr="00280595">
        <w:tc>
          <w:tcPr>
            <w:tcW w:w="4680" w:type="dxa"/>
          </w:tcPr>
          <w:p w14:paraId="34D26225" w14:textId="77777777" w:rsidR="00A77455" w:rsidRDefault="00A77455" w:rsidP="00280595">
            <w:pPr>
              <w:spacing w:line="259" w:lineRule="auto"/>
              <w:rPr>
                <w:rFonts w:eastAsia="Verdana" w:cs="Verdana"/>
                <w:szCs w:val="20"/>
              </w:rPr>
            </w:pPr>
            <w:r w:rsidRPr="5228BBAD">
              <w:rPr>
                <w:rFonts w:eastAsia="Verdana" w:cs="Verdana"/>
                <w:szCs w:val="20"/>
              </w:rPr>
              <w:t>New Source</w:t>
            </w:r>
          </w:p>
        </w:tc>
        <w:tc>
          <w:tcPr>
            <w:tcW w:w="4680" w:type="dxa"/>
          </w:tcPr>
          <w:p w14:paraId="060BEB5A" w14:textId="77777777" w:rsidR="00A77455" w:rsidRDefault="00A77455" w:rsidP="00280595">
            <w:pPr>
              <w:spacing w:line="259" w:lineRule="auto"/>
            </w:pPr>
            <w:r w:rsidRPr="5228BBAD">
              <w:rPr>
                <w:rFonts w:eastAsia="Verdana" w:cs="Verdana"/>
                <w:szCs w:val="20"/>
              </w:rPr>
              <w:t>NO</w:t>
            </w:r>
          </w:p>
        </w:tc>
      </w:tr>
    </w:tbl>
    <w:p w14:paraId="252B243A" w14:textId="77777777" w:rsidR="00A77455" w:rsidRPr="00A77455" w:rsidRDefault="00A77455" w:rsidP="00A77455"/>
    <w:tbl>
      <w:tblPr>
        <w:tblStyle w:val="TableGrid"/>
        <w:tblW w:w="0" w:type="auto"/>
        <w:tblLayout w:type="fixed"/>
        <w:tblLook w:val="04A0" w:firstRow="1" w:lastRow="0" w:firstColumn="1" w:lastColumn="0" w:noHBand="0" w:noVBand="1"/>
      </w:tblPr>
      <w:tblGrid>
        <w:gridCol w:w="2895"/>
        <w:gridCol w:w="3445"/>
        <w:gridCol w:w="3010"/>
      </w:tblGrid>
      <w:tr w:rsidR="611902BA" w14:paraId="058ABCFB" w14:textId="77777777" w:rsidTr="611902BA">
        <w:tc>
          <w:tcPr>
            <w:tcW w:w="2895" w:type="dxa"/>
          </w:tcPr>
          <w:p w14:paraId="78581D52" w14:textId="18B4432B" w:rsidR="611902BA" w:rsidRDefault="611902BA" w:rsidP="611902BA">
            <w:pPr>
              <w:spacing w:line="259" w:lineRule="auto"/>
              <w:rPr>
                <w:rFonts w:eastAsia="Verdana" w:cs="Verdana"/>
                <w:color w:val="000000" w:themeColor="text1"/>
                <w:szCs w:val="20"/>
              </w:rPr>
            </w:pPr>
          </w:p>
        </w:tc>
        <w:tc>
          <w:tcPr>
            <w:tcW w:w="3445" w:type="dxa"/>
          </w:tcPr>
          <w:p w14:paraId="2E99B5EB" w14:textId="2C38CA52" w:rsidR="611902BA" w:rsidRDefault="611902BA" w:rsidP="611902BA">
            <w:pPr>
              <w:spacing w:line="259" w:lineRule="auto"/>
              <w:rPr>
                <w:rFonts w:eastAsia="Verdana" w:cs="Verdana"/>
                <w:color w:val="000000" w:themeColor="text1"/>
                <w:szCs w:val="20"/>
              </w:rPr>
            </w:pPr>
            <w:r w:rsidRPr="611902BA">
              <w:rPr>
                <w:rFonts w:eastAsia="Verdana" w:cs="Verdana"/>
                <w:b/>
                <w:bCs/>
                <w:color w:val="000000" w:themeColor="text1"/>
                <w:szCs w:val="20"/>
              </w:rPr>
              <w:t>Pre-PDH</w:t>
            </w:r>
          </w:p>
        </w:tc>
        <w:tc>
          <w:tcPr>
            <w:tcW w:w="3010" w:type="dxa"/>
          </w:tcPr>
          <w:p w14:paraId="6FD1697C" w14:textId="41622715" w:rsidR="611902BA" w:rsidRDefault="611902BA" w:rsidP="611902BA">
            <w:pPr>
              <w:spacing w:line="259" w:lineRule="auto"/>
              <w:rPr>
                <w:rFonts w:eastAsia="Verdana" w:cs="Verdana"/>
                <w:color w:val="000000" w:themeColor="text1"/>
                <w:szCs w:val="20"/>
              </w:rPr>
            </w:pPr>
            <w:r w:rsidRPr="611902BA">
              <w:rPr>
                <w:rFonts w:eastAsia="Verdana" w:cs="Verdana"/>
                <w:b/>
                <w:bCs/>
                <w:color w:val="000000" w:themeColor="text1"/>
                <w:szCs w:val="20"/>
              </w:rPr>
              <w:t>Post-PDH</w:t>
            </w:r>
          </w:p>
        </w:tc>
      </w:tr>
      <w:tr w:rsidR="611902BA" w14:paraId="2AD1387E" w14:textId="77777777" w:rsidTr="611902BA">
        <w:tc>
          <w:tcPr>
            <w:tcW w:w="2895" w:type="dxa"/>
          </w:tcPr>
          <w:p w14:paraId="7EB15E9F" w14:textId="67A0B9B3"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 xml:space="preserve">Reference Data          </w:t>
            </w:r>
          </w:p>
        </w:tc>
        <w:tc>
          <w:tcPr>
            <w:tcW w:w="3445" w:type="dxa"/>
          </w:tcPr>
          <w:p w14:paraId="13D7059D" w14:textId="07FFEE39"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rd_DM_ggg.lfs</w:t>
            </w:r>
          </w:p>
          <w:p w14:paraId="50120A26" w14:textId="72404D1E"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rd_DM_ggg_rg.lfs</w:t>
            </w:r>
          </w:p>
          <w:p w14:paraId="4EB5FFB8" w14:textId="64CCE09D"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rd_DM_vfy_ai.lfs</w:t>
            </w:r>
          </w:p>
          <w:p w14:paraId="0281678A" w14:textId="3A08DD3C"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rd_DM_vfy.lfs</w:t>
            </w:r>
          </w:p>
        </w:tc>
        <w:tc>
          <w:tcPr>
            <w:tcW w:w="3010" w:type="dxa"/>
          </w:tcPr>
          <w:p w14:paraId="2A981730" w14:textId="57CFC96F"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rd_DM_ggg.lfs</w:t>
            </w:r>
          </w:p>
          <w:p w14:paraId="0C612F3A" w14:textId="2964E9D5"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rd_DM_ggg_rg.lfs</w:t>
            </w:r>
          </w:p>
          <w:p w14:paraId="1F32C191" w14:textId="44439CAB"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rd_DM_vfy_ai.lfs</w:t>
            </w:r>
          </w:p>
          <w:p w14:paraId="1C8A7CF8" w14:textId="2C4FFF1D" w:rsidR="611902BA" w:rsidRDefault="611902BA" w:rsidP="611902BA">
            <w:pPr>
              <w:spacing w:line="259" w:lineRule="auto"/>
              <w:rPr>
                <w:rFonts w:eastAsia="Verdana" w:cs="Verdana"/>
                <w:color w:val="000000" w:themeColor="text1"/>
                <w:szCs w:val="20"/>
              </w:rPr>
            </w:pPr>
            <w:r w:rsidRPr="611902BA">
              <w:rPr>
                <w:rFonts w:eastAsia="Verdana" w:cs="Verdana"/>
                <w:color w:val="000000" w:themeColor="text1"/>
                <w:szCs w:val="20"/>
              </w:rPr>
              <w:t>rd_DM_vfy.lfs</w:t>
            </w:r>
          </w:p>
        </w:tc>
      </w:tr>
    </w:tbl>
    <w:p w14:paraId="0C28B49B" w14:textId="7310D5DB" w:rsidR="0066615E" w:rsidRDefault="0066615E">
      <w:pPr>
        <w:widowControl/>
        <w:spacing w:after="160" w:line="259" w:lineRule="auto"/>
      </w:pPr>
    </w:p>
    <w:tbl>
      <w:tblPr>
        <w:tblStyle w:val="TableGrid"/>
        <w:tblW w:w="0" w:type="auto"/>
        <w:tblLook w:val="06A0" w:firstRow="1" w:lastRow="0" w:firstColumn="1" w:lastColumn="0" w:noHBand="1" w:noVBand="1"/>
      </w:tblPr>
      <w:tblGrid>
        <w:gridCol w:w="4680"/>
        <w:gridCol w:w="4680"/>
      </w:tblGrid>
      <w:tr w:rsidR="00A77455" w14:paraId="6EA28C3C" w14:textId="77777777" w:rsidTr="40D5FB84">
        <w:tc>
          <w:tcPr>
            <w:tcW w:w="4680" w:type="dxa"/>
          </w:tcPr>
          <w:p w14:paraId="62474BD7" w14:textId="77777777" w:rsidR="00A77455" w:rsidRDefault="00A77455" w:rsidP="00280595">
            <w:pPr>
              <w:spacing w:line="259" w:lineRule="auto"/>
              <w:rPr>
                <w:rFonts w:ascii="Calibri" w:eastAsia="Calibri" w:hAnsi="Calibri" w:cs="Calibri"/>
              </w:rPr>
            </w:pPr>
            <w:r w:rsidRPr="2CB32683">
              <w:rPr>
                <w:rFonts w:ascii="Calibri" w:eastAsia="Calibri" w:hAnsi="Calibri" w:cs="Calibri"/>
              </w:rPr>
              <w:t>2020Q4.0</w:t>
            </w:r>
          </w:p>
        </w:tc>
        <w:tc>
          <w:tcPr>
            <w:tcW w:w="4680" w:type="dxa"/>
          </w:tcPr>
          <w:p w14:paraId="64355FA1" w14:textId="77777777" w:rsidR="00A77455" w:rsidRDefault="00A77455" w:rsidP="00280595">
            <w:pPr>
              <w:spacing w:line="259" w:lineRule="auto"/>
              <w:rPr>
                <w:rFonts w:ascii="Calibri" w:eastAsia="Calibri" w:hAnsi="Calibri" w:cs="Calibri"/>
              </w:rPr>
            </w:pPr>
            <w:r w:rsidRPr="5228BBAD">
              <w:rPr>
                <w:rFonts w:ascii="Calibri" w:eastAsia="Calibri" w:hAnsi="Calibri" w:cs="Calibri"/>
              </w:rPr>
              <w:t>2020Q4.</w:t>
            </w:r>
            <w:r w:rsidRPr="2CB32683">
              <w:rPr>
                <w:rFonts w:ascii="Calibri" w:eastAsia="Calibri" w:hAnsi="Calibri" w:cs="Calibri"/>
              </w:rPr>
              <w:t>1</w:t>
            </w:r>
          </w:p>
        </w:tc>
      </w:tr>
      <w:tr w:rsidR="00A77455" w14:paraId="3DD4868A" w14:textId="77777777" w:rsidTr="40D5FB84">
        <w:tc>
          <w:tcPr>
            <w:tcW w:w="4680" w:type="dxa"/>
          </w:tcPr>
          <w:p w14:paraId="6CEAD773" w14:textId="77777777" w:rsidR="00A77455" w:rsidRDefault="00A77455" w:rsidP="00280595">
            <w:pPr>
              <w:spacing w:line="259" w:lineRule="auto"/>
            </w:pPr>
            <w:r>
              <w:t>Address unable to verify previously.</w:t>
            </w:r>
            <w:r>
              <w:rPr>
                <w:noProof/>
              </w:rPr>
              <w:drawing>
                <wp:inline distT="0" distB="0" distL="0" distR="0" wp14:anchorId="1D3A2078" wp14:editId="12E8A8CC">
                  <wp:extent cx="2819400" cy="2057400"/>
                  <wp:effectExtent l="0" t="0" r="0" b="0"/>
                  <wp:docPr id="8277446" name="Picture 827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744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0" cy="2057400"/>
                          </a:xfrm>
                          <a:prstGeom prst="rect">
                            <a:avLst/>
                          </a:prstGeom>
                        </pic:spPr>
                      </pic:pic>
                    </a:graphicData>
                  </a:graphic>
                </wp:inline>
              </w:drawing>
            </w:r>
          </w:p>
        </w:tc>
        <w:tc>
          <w:tcPr>
            <w:tcW w:w="4680" w:type="dxa"/>
          </w:tcPr>
          <w:p w14:paraId="08584826" w14:textId="77777777" w:rsidR="00A77455" w:rsidRDefault="00A77455" w:rsidP="00280595">
            <w:pPr>
              <w:spacing w:line="259" w:lineRule="auto"/>
            </w:pPr>
            <w:r>
              <w:t>Able to verify now.</w:t>
            </w:r>
            <w:r>
              <w:rPr>
                <w:noProof/>
              </w:rPr>
              <w:drawing>
                <wp:inline distT="0" distB="0" distL="0" distR="0" wp14:anchorId="43380BC2" wp14:editId="5B5DC67B">
                  <wp:extent cx="2819400" cy="2047875"/>
                  <wp:effectExtent l="0" t="0" r="0" b="0"/>
                  <wp:docPr id="320011235" name="Picture 32001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1123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9400" cy="2047875"/>
                          </a:xfrm>
                          <a:prstGeom prst="rect">
                            <a:avLst/>
                          </a:prstGeom>
                        </pic:spPr>
                      </pic:pic>
                    </a:graphicData>
                  </a:graphic>
                </wp:inline>
              </w:drawing>
            </w:r>
          </w:p>
        </w:tc>
      </w:tr>
    </w:tbl>
    <w:p w14:paraId="24CAD84F" w14:textId="26E33F08" w:rsidR="009614BD" w:rsidRDefault="009614BD">
      <w:pPr>
        <w:widowControl/>
        <w:spacing w:after="160" w:line="259" w:lineRule="auto"/>
      </w:pPr>
      <w:r>
        <w:br w:type="page"/>
      </w:r>
    </w:p>
    <w:p w14:paraId="3FECD40A" w14:textId="2E9236E0" w:rsidR="000C06F1" w:rsidRDefault="00A77455" w:rsidP="001C46DD">
      <w:pPr>
        <w:pStyle w:val="Heading2"/>
      </w:pPr>
      <w:bookmarkStart w:id="9" w:name="_Toc57713216"/>
      <w:r>
        <w:lastRenderedPageBreak/>
        <w:t>Grenada</w:t>
      </w:r>
      <w:bookmarkEnd w:id="9"/>
    </w:p>
    <w:p w14:paraId="3A500924" w14:textId="2B7B74C9" w:rsidR="00A77455" w:rsidRDefault="00A77455" w:rsidP="00A77455"/>
    <w:tbl>
      <w:tblPr>
        <w:tblStyle w:val="TableGrid"/>
        <w:tblW w:w="0" w:type="auto"/>
        <w:tblLook w:val="04A0" w:firstRow="1" w:lastRow="0" w:firstColumn="1" w:lastColumn="0" w:noHBand="0" w:noVBand="1"/>
      </w:tblPr>
      <w:tblGrid>
        <w:gridCol w:w="4674"/>
        <w:gridCol w:w="4676"/>
      </w:tblGrid>
      <w:tr w:rsidR="00A77455" w14:paraId="166CB035" w14:textId="77777777" w:rsidTr="00280595">
        <w:tc>
          <w:tcPr>
            <w:tcW w:w="4674" w:type="dxa"/>
          </w:tcPr>
          <w:p w14:paraId="74C93AFE" w14:textId="77777777" w:rsidR="00A77455" w:rsidRDefault="00A77455" w:rsidP="00280595">
            <w:pPr>
              <w:spacing w:line="259" w:lineRule="auto"/>
              <w:rPr>
                <w:rFonts w:eastAsia="Verdana" w:cs="Verdana"/>
                <w:szCs w:val="20"/>
              </w:rPr>
            </w:pPr>
            <w:r w:rsidRPr="2CB32683">
              <w:rPr>
                <w:rFonts w:eastAsia="Verdana" w:cs="Verdana"/>
                <w:b/>
                <w:bCs/>
                <w:szCs w:val="20"/>
              </w:rPr>
              <w:t>Country Information</w:t>
            </w:r>
          </w:p>
        </w:tc>
        <w:tc>
          <w:tcPr>
            <w:tcW w:w="4676" w:type="dxa"/>
          </w:tcPr>
          <w:p w14:paraId="66E91237" w14:textId="77777777" w:rsidR="00A77455" w:rsidRDefault="00A77455" w:rsidP="00280595">
            <w:pPr>
              <w:spacing w:line="259" w:lineRule="auto"/>
              <w:rPr>
                <w:rFonts w:eastAsia="Verdana" w:cs="Verdana"/>
                <w:szCs w:val="20"/>
              </w:rPr>
            </w:pPr>
            <w:r w:rsidRPr="2CB32683">
              <w:rPr>
                <w:rFonts w:eastAsia="Verdana" w:cs="Verdana"/>
                <w:b/>
                <w:bCs/>
                <w:szCs w:val="20"/>
              </w:rPr>
              <w:t>Description</w:t>
            </w:r>
          </w:p>
        </w:tc>
      </w:tr>
      <w:tr w:rsidR="00A77455" w14:paraId="560A9BA2" w14:textId="77777777" w:rsidTr="00280595">
        <w:tc>
          <w:tcPr>
            <w:tcW w:w="4674" w:type="dxa"/>
          </w:tcPr>
          <w:p w14:paraId="62B0AE21" w14:textId="77777777" w:rsidR="00A77455" w:rsidRDefault="00A77455" w:rsidP="00280595">
            <w:pPr>
              <w:spacing w:line="259" w:lineRule="auto"/>
              <w:rPr>
                <w:rFonts w:eastAsia="Verdana" w:cs="Verdana"/>
                <w:szCs w:val="20"/>
              </w:rPr>
            </w:pPr>
            <w:r w:rsidRPr="2CB32683">
              <w:rPr>
                <w:rFonts w:eastAsia="Verdana" w:cs="Verdana"/>
                <w:szCs w:val="20"/>
              </w:rPr>
              <w:t>ISO2</w:t>
            </w:r>
          </w:p>
        </w:tc>
        <w:tc>
          <w:tcPr>
            <w:tcW w:w="4676" w:type="dxa"/>
          </w:tcPr>
          <w:p w14:paraId="2F150FC4" w14:textId="77777777" w:rsidR="00A77455" w:rsidRDefault="00A77455" w:rsidP="00280595">
            <w:pPr>
              <w:spacing w:line="259" w:lineRule="auto"/>
              <w:rPr>
                <w:rFonts w:eastAsia="Verdana" w:cs="Verdana"/>
                <w:szCs w:val="20"/>
              </w:rPr>
            </w:pPr>
            <w:r w:rsidRPr="2CB32683">
              <w:rPr>
                <w:rFonts w:eastAsia="Verdana" w:cs="Verdana"/>
                <w:szCs w:val="20"/>
              </w:rPr>
              <w:t>GD</w:t>
            </w:r>
          </w:p>
        </w:tc>
      </w:tr>
      <w:tr w:rsidR="00A77455" w14:paraId="5993938F" w14:textId="77777777" w:rsidTr="00280595">
        <w:tc>
          <w:tcPr>
            <w:tcW w:w="4674" w:type="dxa"/>
          </w:tcPr>
          <w:p w14:paraId="70016FFD" w14:textId="77777777" w:rsidR="00A77455" w:rsidRDefault="00A77455" w:rsidP="00280595">
            <w:pPr>
              <w:spacing w:line="259" w:lineRule="auto"/>
              <w:rPr>
                <w:rFonts w:eastAsia="Verdana" w:cs="Verdana"/>
                <w:szCs w:val="20"/>
              </w:rPr>
            </w:pPr>
            <w:r w:rsidRPr="2CB32683">
              <w:rPr>
                <w:rFonts w:eastAsia="Verdana" w:cs="Verdana"/>
                <w:szCs w:val="20"/>
              </w:rPr>
              <w:t>ISO3</w:t>
            </w:r>
          </w:p>
        </w:tc>
        <w:tc>
          <w:tcPr>
            <w:tcW w:w="4676" w:type="dxa"/>
          </w:tcPr>
          <w:p w14:paraId="02322A76" w14:textId="77777777" w:rsidR="00A77455" w:rsidRDefault="00A77455" w:rsidP="00280595">
            <w:pPr>
              <w:spacing w:line="259" w:lineRule="auto"/>
            </w:pPr>
            <w:r w:rsidRPr="2CB32683">
              <w:rPr>
                <w:rFonts w:eastAsia="Verdana" w:cs="Verdana"/>
                <w:szCs w:val="20"/>
              </w:rPr>
              <w:t>GRD</w:t>
            </w:r>
          </w:p>
        </w:tc>
      </w:tr>
      <w:tr w:rsidR="00A77455" w14:paraId="788D29C3" w14:textId="77777777" w:rsidTr="00280595">
        <w:tc>
          <w:tcPr>
            <w:tcW w:w="4674" w:type="dxa"/>
          </w:tcPr>
          <w:p w14:paraId="0D90B29E" w14:textId="77777777" w:rsidR="00A77455" w:rsidRDefault="00A77455" w:rsidP="00280595">
            <w:pPr>
              <w:spacing w:line="259" w:lineRule="auto"/>
              <w:rPr>
                <w:rFonts w:eastAsia="Verdana" w:cs="Verdana"/>
                <w:szCs w:val="20"/>
              </w:rPr>
            </w:pPr>
            <w:r w:rsidRPr="2CB32683">
              <w:rPr>
                <w:rFonts w:eastAsia="Verdana" w:cs="Verdana"/>
                <w:szCs w:val="20"/>
              </w:rPr>
              <w:t>Address Format</w:t>
            </w:r>
          </w:p>
        </w:tc>
        <w:tc>
          <w:tcPr>
            <w:tcW w:w="4676" w:type="dxa"/>
          </w:tcPr>
          <w:p w14:paraId="0320FD77" w14:textId="77777777" w:rsidR="00A77455" w:rsidRDefault="00A77455" w:rsidP="00280595">
            <w:pPr>
              <w:spacing w:line="259" w:lineRule="auto"/>
              <w:rPr>
                <w:rFonts w:eastAsia="Verdana" w:cs="Verdana"/>
                <w:szCs w:val="20"/>
              </w:rPr>
            </w:pPr>
            <w:r w:rsidRPr="2CB32683">
              <w:rPr>
                <w:rFonts w:eastAsia="Verdana" w:cs="Verdana"/>
                <w:szCs w:val="20"/>
              </w:rPr>
              <w:t>Organization</w:t>
            </w:r>
          </w:p>
          <w:p w14:paraId="23A87C33" w14:textId="77777777" w:rsidR="00A77455" w:rsidRDefault="00A77455" w:rsidP="00280595">
            <w:pPr>
              <w:spacing w:line="259" w:lineRule="auto"/>
              <w:rPr>
                <w:rFonts w:eastAsia="Verdana" w:cs="Verdana"/>
                <w:szCs w:val="20"/>
              </w:rPr>
            </w:pPr>
            <w:r w:rsidRPr="2CB32683">
              <w:rPr>
                <w:rFonts w:eastAsia="Verdana" w:cs="Verdana"/>
                <w:szCs w:val="20"/>
              </w:rPr>
              <w:t>PostBox</w:t>
            </w:r>
          </w:p>
          <w:p w14:paraId="11B16C53" w14:textId="77777777" w:rsidR="00A77455" w:rsidRDefault="00A77455" w:rsidP="00280595">
            <w:pPr>
              <w:spacing w:line="259" w:lineRule="auto"/>
              <w:rPr>
                <w:rFonts w:eastAsia="Verdana" w:cs="Verdana"/>
                <w:szCs w:val="20"/>
              </w:rPr>
            </w:pPr>
            <w:r w:rsidRPr="2CB32683">
              <w:rPr>
                <w:rFonts w:eastAsia="Verdana" w:cs="Verdana"/>
                <w:szCs w:val="20"/>
              </w:rPr>
              <w:t xml:space="preserve">SubBuilding Building </w:t>
            </w:r>
          </w:p>
          <w:p w14:paraId="5E9574AE" w14:textId="77777777" w:rsidR="00A77455" w:rsidRDefault="00A77455" w:rsidP="00280595">
            <w:pPr>
              <w:spacing w:line="259" w:lineRule="auto"/>
              <w:rPr>
                <w:rFonts w:eastAsia="Verdana" w:cs="Verdana"/>
                <w:szCs w:val="20"/>
              </w:rPr>
            </w:pPr>
            <w:r w:rsidRPr="2CB32683">
              <w:rPr>
                <w:rFonts w:eastAsia="Verdana" w:cs="Verdana"/>
                <w:szCs w:val="20"/>
              </w:rPr>
              <w:t xml:space="preserve">Premise Thoroughfare </w:t>
            </w:r>
          </w:p>
          <w:p w14:paraId="26AA30D2" w14:textId="77777777" w:rsidR="00A77455" w:rsidRDefault="00A77455" w:rsidP="00280595">
            <w:pPr>
              <w:spacing w:line="259" w:lineRule="auto"/>
              <w:rPr>
                <w:rFonts w:eastAsia="Verdana" w:cs="Verdana"/>
                <w:szCs w:val="20"/>
              </w:rPr>
            </w:pPr>
            <w:r w:rsidRPr="2CB32683">
              <w:rPr>
                <w:rFonts w:eastAsia="Verdana" w:cs="Verdana"/>
                <w:szCs w:val="20"/>
              </w:rPr>
              <w:t>DependentThoroughfare</w:t>
            </w:r>
          </w:p>
          <w:p w14:paraId="6A1FBA8F" w14:textId="77777777" w:rsidR="00A77455" w:rsidRDefault="00A77455" w:rsidP="00280595">
            <w:pPr>
              <w:spacing w:line="259" w:lineRule="auto"/>
            </w:pPr>
            <w:r w:rsidRPr="2CB32683">
              <w:rPr>
                <w:rFonts w:eastAsia="Verdana" w:cs="Verdana"/>
                <w:szCs w:val="20"/>
              </w:rPr>
              <w:t>DoubleDependentLocality</w:t>
            </w:r>
          </w:p>
          <w:p w14:paraId="5E44EAB8" w14:textId="77777777" w:rsidR="00A77455" w:rsidRDefault="00A77455" w:rsidP="00280595">
            <w:pPr>
              <w:spacing w:line="259" w:lineRule="auto"/>
              <w:rPr>
                <w:rFonts w:eastAsia="Verdana" w:cs="Verdana"/>
                <w:szCs w:val="20"/>
              </w:rPr>
            </w:pPr>
            <w:r w:rsidRPr="2CB32683">
              <w:rPr>
                <w:rFonts w:eastAsia="Verdana" w:cs="Verdana"/>
                <w:szCs w:val="20"/>
              </w:rPr>
              <w:t>DependentLocality</w:t>
            </w:r>
          </w:p>
          <w:p w14:paraId="14ED8ED4" w14:textId="77777777" w:rsidR="00A77455" w:rsidRDefault="00A77455" w:rsidP="00280595">
            <w:pPr>
              <w:spacing w:line="259" w:lineRule="auto"/>
              <w:rPr>
                <w:rFonts w:eastAsia="Verdana" w:cs="Verdana"/>
                <w:szCs w:val="20"/>
              </w:rPr>
            </w:pPr>
            <w:r w:rsidRPr="2CB32683">
              <w:rPr>
                <w:rFonts w:eastAsia="Verdana" w:cs="Verdana"/>
                <w:szCs w:val="20"/>
              </w:rPr>
              <w:t>Locality</w:t>
            </w:r>
          </w:p>
        </w:tc>
      </w:tr>
      <w:tr w:rsidR="00A77455" w14:paraId="6EA2BD9B" w14:textId="77777777" w:rsidTr="00280595">
        <w:tc>
          <w:tcPr>
            <w:tcW w:w="4674" w:type="dxa"/>
          </w:tcPr>
          <w:p w14:paraId="5A881A5F" w14:textId="77777777" w:rsidR="00A77455" w:rsidRDefault="00A77455" w:rsidP="00280595">
            <w:pPr>
              <w:spacing w:line="259" w:lineRule="auto"/>
              <w:rPr>
                <w:rFonts w:eastAsia="Verdana" w:cs="Verdana"/>
                <w:szCs w:val="20"/>
              </w:rPr>
            </w:pPr>
            <w:r w:rsidRPr="2CB32683">
              <w:rPr>
                <w:rFonts w:eastAsia="Verdana" w:cs="Verdana"/>
                <w:szCs w:val="20"/>
              </w:rPr>
              <w:t>PDH</w:t>
            </w:r>
          </w:p>
        </w:tc>
        <w:tc>
          <w:tcPr>
            <w:tcW w:w="4676" w:type="dxa"/>
          </w:tcPr>
          <w:p w14:paraId="32688428" w14:textId="77777777" w:rsidR="00A77455" w:rsidRDefault="00A77455" w:rsidP="00280595">
            <w:pPr>
              <w:spacing w:line="259" w:lineRule="auto"/>
              <w:rPr>
                <w:rFonts w:eastAsia="Verdana" w:cs="Verdana"/>
                <w:szCs w:val="20"/>
              </w:rPr>
            </w:pPr>
            <w:r w:rsidRPr="2CB32683">
              <w:rPr>
                <w:rFonts w:eastAsia="Verdana" w:cs="Verdana"/>
                <w:szCs w:val="20"/>
              </w:rPr>
              <w:t>YES</w:t>
            </w:r>
          </w:p>
        </w:tc>
      </w:tr>
      <w:tr w:rsidR="00A77455" w14:paraId="0B9B9976" w14:textId="77777777" w:rsidTr="00280595">
        <w:tc>
          <w:tcPr>
            <w:tcW w:w="4674" w:type="dxa"/>
          </w:tcPr>
          <w:p w14:paraId="7450E3A8" w14:textId="77777777" w:rsidR="00A77455" w:rsidRDefault="00A77455" w:rsidP="00280595">
            <w:pPr>
              <w:spacing w:line="259" w:lineRule="auto"/>
              <w:rPr>
                <w:rFonts w:eastAsia="Verdana" w:cs="Verdana"/>
                <w:szCs w:val="20"/>
              </w:rPr>
            </w:pPr>
            <w:r w:rsidRPr="2CB32683">
              <w:rPr>
                <w:rFonts w:eastAsia="Verdana" w:cs="Verdana"/>
                <w:szCs w:val="20"/>
              </w:rPr>
              <w:t>PDH completed date</w:t>
            </w:r>
          </w:p>
        </w:tc>
        <w:tc>
          <w:tcPr>
            <w:tcW w:w="4676" w:type="dxa"/>
          </w:tcPr>
          <w:p w14:paraId="5E3AAA14" w14:textId="77777777" w:rsidR="00A77455" w:rsidRDefault="00A77455" w:rsidP="00280595">
            <w:pPr>
              <w:spacing w:line="259" w:lineRule="auto"/>
              <w:rPr>
                <w:rFonts w:eastAsia="Verdana" w:cs="Verdana"/>
                <w:szCs w:val="20"/>
              </w:rPr>
            </w:pPr>
            <w:r w:rsidRPr="2CB32683">
              <w:rPr>
                <w:rFonts w:eastAsia="Verdana" w:cs="Verdana"/>
                <w:szCs w:val="20"/>
              </w:rPr>
              <w:t>2020Q4.1</w:t>
            </w:r>
          </w:p>
        </w:tc>
      </w:tr>
      <w:tr w:rsidR="00A77455" w14:paraId="741676BD" w14:textId="77777777" w:rsidTr="00280595">
        <w:tc>
          <w:tcPr>
            <w:tcW w:w="4674" w:type="dxa"/>
          </w:tcPr>
          <w:p w14:paraId="6B5AEF53" w14:textId="77777777" w:rsidR="00A77455" w:rsidRDefault="00A77455" w:rsidP="00280595">
            <w:pPr>
              <w:spacing w:line="259" w:lineRule="auto"/>
              <w:rPr>
                <w:rFonts w:eastAsia="Verdana" w:cs="Verdana"/>
                <w:szCs w:val="20"/>
              </w:rPr>
            </w:pPr>
            <w:r w:rsidRPr="2CB32683">
              <w:rPr>
                <w:rFonts w:eastAsia="Verdana" w:cs="Verdana"/>
                <w:szCs w:val="20"/>
              </w:rPr>
              <w:t>New Source</w:t>
            </w:r>
          </w:p>
        </w:tc>
        <w:tc>
          <w:tcPr>
            <w:tcW w:w="4676" w:type="dxa"/>
          </w:tcPr>
          <w:p w14:paraId="1A9C2A7B" w14:textId="77777777" w:rsidR="00A77455" w:rsidRDefault="00A77455" w:rsidP="00280595">
            <w:pPr>
              <w:spacing w:line="259" w:lineRule="auto"/>
            </w:pPr>
            <w:r w:rsidRPr="2CB32683">
              <w:rPr>
                <w:rFonts w:eastAsia="Verdana" w:cs="Verdana"/>
                <w:szCs w:val="20"/>
              </w:rPr>
              <w:t>NO</w:t>
            </w:r>
          </w:p>
        </w:tc>
      </w:tr>
    </w:tbl>
    <w:p w14:paraId="3A3BFA2B" w14:textId="7DDE662C" w:rsidR="00A77455" w:rsidRDefault="00A77455" w:rsidP="00A77455"/>
    <w:tbl>
      <w:tblPr>
        <w:tblStyle w:val="TableGrid"/>
        <w:tblW w:w="0" w:type="auto"/>
        <w:tblLook w:val="04A0" w:firstRow="1" w:lastRow="0" w:firstColumn="1" w:lastColumn="0" w:noHBand="0" w:noVBand="1"/>
      </w:tblPr>
      <w:tblGrid>
        <w:gridCol w:w="3115"/>
        <w:gridCol w:w="3117"/>
        <w:gridCol w:w="3118"/>
      </w:tblGrid>
      <w:tr w:rsidR="00A77455" w14:paraId="1F140C0F" w14:textId="77777777" w:rsidTr="00280595">
        <w:tc>
          <w:tcPr>
            <w:tcW w:w="3115" w:type="dxa"/>
          </w:tcPr>
          <w:p w14:paraId="04F68C8F" w14:textId="77777777" w:rsidR="00A77455" w:rsidRDefault="00A77455" w:rsidP="00280595">
            <w:pPr>
              <w:spacing w:line="259" w:lineRule="auto"/>
              <w:rPr>
                <w:rFonts w:eastAsia="Verdana" w:cs="Verdana"/>
                <w:szCs w:val="20"/>
              </w:rPr>
            </w:pPr>
          </w:p>
        </w:tc>
        <w:tc>
          <w:tcPr>
            <w:tcW w:w="3117" w:type="dxa"/>
          </w:tcPr>
          <w:p w14:paraId="017B08AB" w14:textId="77777777" w:rsidR="00A77455" w:rsidRDefault="00A77455" w:rsidP="00280595">
            <w:pPr>
              <w:spacing w:line="259" w:lineRule="auto"/>
              <w:rPr>
                <w:rFonts w:eastAsia="Verdana" w:cs="Verdana"/>
                <w:szCs w:val="20"/>
              </w:rPr>
            </w:pPr>
            <w:r w:rsidRPr="2CB32683">
              <w:rPr>
                <w:rFonts w:eastAsia="Verdana" w:cs="Verdana"/>
                <w:b/>
                <w:bCs/>
                <w:szCs w:val="20"/>
              </w:rPr>
              <w:t>Pre-PDH</w:t>
            </w:r>
          </w:p>
        </w:tc>
        <w:tc>
          <w:tcPr>
            <w:tcW w:w="3118" w:type="dxa"/>
          </w:tcPr>
          <w:p w14:paraId="68083CDE" w14:textId="77777777" w:rsidR="00A77455" w:rsidRDefault="00A77455" w:rsidP="00280595">
            <w:pPr>
              <w:spacing w:line="259" w:lineRule="auto"/>
              <w:rPr>
                <w:rFonts w:eastAsia="Verdana" w:cs="Verdana"/>
                <w:szCs w:val="20"/>
              </w:rPr>
            </w:pPr>
            <w:r w:rsidRPr="2CB32683">
              <w:rPr>
                <w:rFonts w:eastAsia="Verdana" w:cs="Verdana"/>
                <w:b/>
                <w:bCs/>
                <w:szCs w:val="20"/>
              </w:rPr>
              <w:t>Post-PDH</w:t>
            </w:r>
          </w:p>
        </w:tc>
      </w:tr>
      <w:tr w:rsidR="00A77455" w14:paraId="0F1A807D" w14:textId="77777777" w:rsidTr="00280595">
        <w:tc>
          <w:tcPr>
            <w:tcW w:w="3115" w:type="dxa"/>
          </w:tcPr>
          <w:p w14:paraId="5F1F609B" w14:textId="77777777" w:rsidR="00A77455" w:rsidRDefault="00A77455" w:rsidP="00280595">
            <w:pPr>
              <w:spacing w:line="259" w:lineRule="auto"/>
              <w:rPr>
                <w:rFonts w:eastAsia="Verdana" w:cs="Verdana"/>
                <w:szCs w:val="20"/>
              </w:rPr>
            </w:pPr>
            <w:r w:rsidRPr="2CB32683">
              <w:rPr>
                <w:rFonts w:eastAsia="Verdana" w:cs="Verdana"/>
                <w:szCs w:val="20"/>
              </w:rPr>
              <w:t xml:space="preserve">Reference Data          </w:t>
            </w:r>
          </w:p>
        </w:tc>
        <w:tc>
          <w:tcPr>
            <w:tcW w:w="3117" w:type="dxa"/>
          </w:tcPr>
          <w:p w14:paraId="51CA0D3F" w14:textId="77777777" w:rsidR="00A77455" w:rsidRDefault="00A77455" w:rsidP="00280595">
            <w:pPr>
              <w:spacing w:line="259" w:lineRule="auto"/>
              <w:rPr>
                <w:rFonts w:eastAsia="Verdana" w:cs="Verdana"/>
                <w:szCs w:val="20"/>
              </w:rPr>
            </w:pPr>
            <w:r w:rsidRPr="2CB32683">
              <w:rPr>
                <w:rFonts w:eastAsia="Verdana" w:cs="Verdana"/>
                <w:szCs w:val="20"/>
              </w:rPr>
              <w:t>rd_GD_ggg.lfs</w:t>
            </w:r>
          </w:p>
          <w:p w14:paraId="4F6B1C27" w14:textId="4569A7E3" w:rsidR="00A77455" w:rsidRDefault="003E7517" w:rsidP="00280595">
            <w:pPr>
              <w:spacing w:line="259" w:lineRule="auto"/>
              <w:rPr>
                <w:rFonts w:eastAsia="Verdana" w:cs="Verdana"/>
                <w:szCs w:val="20"/>
              </w:rPr>
            </w:pPr>
            <w:r>
              <w:rPr>
                <w:rFonts w:eastAsia="Verdana" w:cs="Verdana"/>
                <w:szCs w:val="20"/>
              </w:rPr>
              <w:t>rd_GD_ggg_rg</w:t>
            </w:r>
            <w:r w:rsidR="00A77455" w:rsidRPr="2CB32683">
              <w:rPr>
                <w:rFonts w:eastAsia="Verdana" w:cs="Verdana"/>
                <w:szCs w:val="20"/>
              </w:rPr>
              <w:t>.lfs</w:t>
            </w:r>
          </w:p>
          <w:p w14:paraId="5B23DE15" w14:textId="77777777" w:rsidR="00A77455" w:rsidRDefault="00A77455" w:rsidP="00280595">
            <w:pPr>
              <w:spacing w:line="259" w:lineRule="auto"/>
              <w:rPr>
                <w:rFonts w:eastAsia="Verdana" w:cs="Verdana"/>
                <w:szCs w:val="20"/>
              </w:rPr>
            </w:pPr>
            <w:r w:rsidRPr="2CB32683">
              <w:rPr>
                <w:rFonts w:eastAsia="Verdana" w:cs="Verdana"/>
                <w:szCs w:val="20"/>
              </w:rPr>
              <w:t>rd_GD_vfy_ai.lfs</w:t>
            </w:r>
          </w:p>
          <w:p w14:paraId="0A0BA446" w14:textId="77777777" w:rsidR="00A77455" w:rsidRDefault="00A77455" w:rsidP="00280595">
            <w:pPr>
              <w:spacing w:line="259" w:lineRule="auto"/>
              <w:rPr>
                <w:rFonts w:eastAsia="Verdana" w:cs="Verdana"/>
                <w:szCs w:val="20"/>
              </w:rPr>
            </w:pPr>
            <w:r w:rsidRPr="2CB32683">
              <w:rPr>
                <w:rFonts w:eastAsia="Verdana" w:cs="Verdana"/>
                <w:szCs w:val="20"/>
              </w:rPr>
              <w:t>rd_GD_vfy.lfs</w:t>
            </w:r>
          </w:p>
        </w:tc>
        <w:tc>
          <w:tcPr>
            <w:tcW w:w="3118" w:type="dxa"/>
          </w:tcPr>
          <w:p w14:paraId="7BA9C055" w14:textId="77777777" w:rsidR="00A77455" w:rsidRDefault="00A77455" w:rsidP="00280595">
            <w:pPr>
              <w:spacing w:line="259" w:lineRule="auto"/>
              <w:rPr>
                <w:rFonts w:eastAsia="Verdana" w:cs="Verdana"/>
                <w:szCs w:val="20"/>
              </w:rPr>
            </w:pPr>
            <w:r w:rsidRPr="2CB32683">
              <w:rPr>
                <w:rFonts w:eastAsia="Verdana" w:cs="Verdana"/>
                <w:szCs w:val="20"/>
              </w:rPr>
              <w:t>rd_GD_ggg.lfs</w:t>
            </w:r>
          </w:p>
          <w:p w14:paraId="3A4471D8" w14:textId="4E6BA50A" w:rsidR="00A77455" w:rsidRDefault="00A77455" w:rsidP="00280595">
            <w:pPr>
              <w:spacing w:line="259" w:lineRule="auto"/>
              <w:rPr>
                <w:rFonts w:eastAsia="Verdana" w:cs="Verdana"/>
                <w:szCs w:val="20"/>
              </w:rPr>
            </w:pPr>
            <w:r w:rsidRPr="2CB32683">
              <w:rPr>
                <w:rFonts w:eastAsia="Verdana" w:cs="Verdana"/>
                <w:szCs w:val="20"/>
              </w:rPr>
              <w:t>rd_GD_ggg_r</w:t>
            </w:r>
            <w:r w:rsidR="007D6999">
              <w:rPr>
                <w:rFonts w:eastAsia="Verdana" w:cs="Verdana"/>
                <w:szCs w:val="20"/>
              </w:rPr>
              <w:t>g</w:t>
            </w:r>
            <w:r w:rsidRPr="2CB32683">
              <w:rPr>
                <w:rFonts w:eastAsia="Verdana" w:cs="Verdana"/>
                <w:szCs w:val="20"/>
              </w:rPr>
              <w:t>.lfs</w:t>
            </w:r>
          </w:p>
          <w:p w14:paraId="6ED033C6" w14:textId="77777777" w:rsidR="00A77455" w:rsidRDefault="00A77455" w:rsidP="00280595">
            <w:pPr>
              <w:spacing w:line="259" w:lineRule="auto"/>
              <w:rPr>
                <w:rFonts w:eastAsia="Verdana" w:cs="Verdana"/>
                <w:szCs w:val="20"/>
              </w:rPr>
            </w:pPr>
            <w:r w:rsidRPr="2CB32683">
              <w:rPr>
                <w:rFonts w:eastAsia="Verdana" w:cs="Verdana"/>
                <w:szCs w:val="20"/>
              </w:rPr>
              <w:t>rd_GD_vfy_ai.lfs</w:t>
            </w:r>
          </w:p>
          <w:p w14:paraId="445F17A2" w14:textId="77777777" w:rsidR="00A77455" w:rsidRDefault="00A77455" w:rsidP="00280595">
            <w:pPr>
              <w:spacing w:line="259" w:lineRule="auto"/>
              <w:rPr>
                <w:rFonts w:eastAsia="Verdana" w:cs="Verdana"/>
                <w:szCs w:val="20"/>
              </w:rPr>
            </w:pPr>
            <w:r w:rsidRPr="2CB32683">
              <w:rPr>
                <w:rFonts w:eastAsia="Verdana" w:cs="Verdana"/>
                <w:szCs w:val="20"/>
              </w:rPr>
              <w:t>rd_GD_vfy.lfs</w:t>
            </w:r>
          </w:p>
        </w:tc>
      </w:tr>
    </w:tbl>
    <w:p w14:paraId="580297CD" w14:textId="24BA66C9" w:rsidR="00A77455" w:rsidRDefault="00A77455" w:rsidP="00A77455"/>
    <w:p w14:paraId="1E05FE2B" w14:textId="77777777" w:rsidR="005665C7" w:rsidRPr="00A77455" w:rsidRDefault="005665C7" w:rsidP="00A77455"/>
    <w:tbl>
      <w:tblPr>
        <w:tblStyle w:val="TableGrid"/>
        <w:tblW w:w="0" w:type="auto"/>
        <w:tblLook w:val="06A0" w:firstRow="1" w:lastRow="0" w:firstColumn="1" w:lastColumn="0" w:noHBand="1" w:noVBand="1"/>
      </w:tblPr>
      <w:tblGrid>
        <w:gridCol w:w="4675"/>
        <w:gridCol w:w="4675"/>
      </w:tblGrid>
      <w:tr w:rsidR="00A77455" w14:paraId="18946406" w14:textId="77777777" w:rsidTr="40D5FB84">
        <w:tc>
          <w:tcPr>
            <w:tcW w:w="4675" w:type="dxa"/>
          </w:tcPr>
          <w:p w14:paraId="7C27E44B" w14:textId="77777777" w:rsidR="00A77455" w:rsidRDefault="00A77455" w:rsidP="00280595">
            <w:pPr>
              <w:spacing w:line="259" w:lineRule="auto"/>
              <w:rPr>
                <w:rFonts w:ascii="Calibri" w:eastAsia="Calibri" w:hAnsi="Calibri" w:cs="Calibri"/>
              </w:rPr>
            </w:pPr>
            <w:r w:rsidRPr="2CB32683">
              <w:rPr>
                <w:rFonts w:ascii="Calibri" w:eastAsia="Calibri" w:hAnsi="Calibri" w:cs="Calibri"/>
              </w:rPr>
              <w:t>2020Q4.0</w:t>
            </w:r>
          </w:p>
        </w:tc>
        <w:tc>
          <w:tcPr>
            <w:tcW w:w="4675" w:type="dxa"/>
          </w:tcPr>
          <w:p w14:paraId="216E1E7D" w14:textId="77777777" w:rsidR="00A77455" w:rsidRDefault="00A77455" w:rsidP="00280595">
            <w:pPr>
              <w:spacing w:line="259" w:lineRule="auto"/>
              <w:rPr>
                <w:rFonts w:ascii="Calibri" w:eastAsia="Calibri" w:hAnsi="Calibri" w:cs="Calibri"/>
              </w:rPr>
            </w:pPr>
            <w:r w:rsidRPr="2CB32683">
              <w:rPr>
                <w:rFonts w:ascii="Calibri" w:eastAsia="Calibri" w:hAnsi="Calibri" w:cs="Calibri"/>
              </w:rPr>
              <w:t>2020Q4.1</w:t>
            </w:r>
          </w:p>
        </w:tc>
      </w:tr>
      <w:tr w:rsidR="00A77455" w14:paraId="68B484FE" w14:textId="77777777" w:rsidTr="40D5FB84">
        <w:tc>
          <w:tcPr>
            <w:tcW w:w="4675" w:type="dxa"/>
          </w:tcPr>
          <w:p w14:paraId="0FCE0004" w14:textId="77777777" w:rsidR="00A77455" w:rsidRDefault="00A77455" w:rsidP="00280595">
            <w:pPr>
              <w:spacing w:line="259" w:lineRule="auto"/>
            </w:pPr>
            <w:r>
              <w:t>Address unable to verify previously</w:t>
            </w:r>
            <w:r>
              <w:rPr>
                <w:noProof/>
              </w:rPr>
              <w:drawing>
                <wp:inline distT="0" distB="0" distL="0" distR="0" wp14:anchorId="705EE1B5" wp14:editId="6B6D440D">
                  <wp:extent cx="2819400" cy="2057400"/>
                  <wp:effectExtent l="0" t="0" r="0" b="0"/>
                  <wp:docPr id="780818310" name="Picture 7808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8183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9400" cy="2057400"/>
                          </a:xfrm>
                          <a:prstGeom prst="rect">
                            <a:avLst/>
                          </a:prstGeom>
                        </pic:spPr>
                      </pic:pic>
                    </a:graphicData>
                  </a:graphic>
                </wp:inline>
              </w:drawing>
            </w:r>
          </w:p>
        </w:tc>
        <w:tc>
          <w:tcPr>
            <w:tcW w:w="4675" w:type="dxa"/>
          </w:tcPr>
          <w:p w14:paraId="6CE35804" w14:textId="77777777" w:rsidR="00A77455" w:rsidRDefault="00A77455" w:rsidP="00280595">
            <w:pPr>
              <w:spacing w:line="259" w:lineRule="auto"/>
            </w:pPr>
            <w:r>
              <w:t>Able to verify now</w:t>
            </w:r>
            <w:r>
              <w:rPr>
                <w:noProof/>
              </w:rPr>
              <w:drawing>
                <wp:inline distT="0" distB="0" distL="0" distR="0" wp14:anchorId="1023358C" wp14:editId="7BB49FA3">
                  <wp:extent cx="2819400" cy="2057400"/>
                  <wp:effectExtent l="0" t="0" r="0" b="0"/>
                  <wp:docPr id="1069044256" name="Picture 106904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04425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9400" cy="2057400"/>
                          </a:xfrm>
                          <a:prstGeom prst="rect">
                            <a:avLst/>
                          </a:prstGeom>
                        </pic:spPr>
                      </pic:pic>
                    </a:graphicData>
                  </a:graphic>
                </wp:inline>
              </w:drawing>
            </w:r>
          </w:p>
        </w:tc>
      </w:tr>
    </w:tbl>
    <w:p w14:paraId="1240193F" w14:textId="77777777" w:rsidR="009614BD" w:rsidRPr="009614BD" w:rsidRDefault="009614BD" w:rsidP="009614BD"/>
    <w:p w14:paraId="117BE848" w14:textId="77777777" w:rsidR="000C06F1" w:rsidRDefault="000C06F1" w:rsidP="000C06F1">
      <w:pPr>
        <w:rPr>
          <w:rFonts w:eastAsia="Verdana" w:cs="Verdana"/>
          <w:szCs w:val="20"/>
        </w:rPr>
      </w:pPr>
      <w:r w:rsidRPr="5228BBAD">
        <w:rPr>
          <w:rFonts w:eastAsia="Verdana" w:cs="Verdana"/>
          <w:szCs w:val="20"/>
        </w:rPr>
        <w:t xml:space="preserve"> </w:t>
      </w:r>
    </w:p>
    <w:p w14:paraId="2E547C48" w14:textId="77777777" w:rsidR="00BE4D12" w:rsidRDefault="00BE4D12" w:rsidP="000C06F1"/>
    <w:p w14:paraId="541E15F3" w14:textId="77777777" w:rsidR="000C06F1" w:rsidRDefault="000C06F1" w:rsidP="000C06F1">
      <w:pPr>
        <w:rPr>
          <w:rFonts w:ascii="Calibri" w:eastAsia="Calibri" w:hAnsi="Calibri" w:cs="Calibri"/>
        </w:rPr>
      </w:pPr>
    </w:p>
    <w:p w14:paraId="213CE951" w14:textId="3A088574" w:rsidR="00384DBE" w:rsidRDefault="00384DBE">
      <w:pPr>
        <w:widowControl/>
        <w:spacing w:after="160" w:line="259" w:lineRule="auto"/>
        <w:rPr>
          <w:rFonts w:ascii="Calibri" w:eastAsia="Calibri" w:hAnsi="Calibri" w:cs="Calibri"/>
        </w:rPr>
      </w:pPr>
      <w:r>
        <w:rPr>
          <w:rFonts w:ascii="Calibri" w:eastAsia="Calibri" w:hAnsi="Calibri" w:cs="Calibri"/>
        </w:rPr>
        <w:br w:type="page"/>
      </w:r>
    </w:p>
    <w:p w14:paraId="39298ADB" w14:textId="144C69F8" w:rsidR="000C06F1" w:rsidRDefault="00A77455" w:rsidP="001C46DD">
      <w:pPr>
        <w:pStyle w:val="Heading2"/>
      </w:pPr>
      <w:bookmarkStart w:id="10" w:name="_Toc57713217"/>
      <w:r>
        <w:lastRenderedPageBreak/>
        <w:t>Saint Kitts and Nevis</w:t>
      </w:r>
      <w:bookmarkEnd w:id="10"/>
    </w:p>
    <w:p w14:paraId="528A160D" w14:textId="167CCB17" w:rsidR="00A77455" w:rsidRDefault="00A77455" w:rsidP="00A77455"/>
    <w:tbl>
      <w:tblPr>
        <w:tblStyle w:val="TableGrid"/>
        <w:tblW w:w="0" w:type="auto"/>
        <w:tblLook w:val="04A0" w:firstRow="1" w:lastRow="0" w:firstColumn="1" w:lastColumn="0" w:noHBand="0" w:noVBand="1"/>
      </w:tblPr>
      <w:tblGrid>
        <w:gridCol w:w="4674"/>
        <w:gridCol w:w="4676"/>
      </w:tblGrid>
      <w:tr w:rsidR="00B47A94" w14:paraId="0DF71282" w14:textId="77777777" w:rsidTr="00875E0B">
        <w:tc>
          <w:tcPr>
            <w:tcW w:w="4674" w:type="dxa"/>
          </w:tcPr>
          <w:p w14:paraId="0B93619A" w14:textId="77777777" w:rsidR="00B47A94" w:rsidRDefault="00B47A94" w:rsidP="00875E0B">
            <w:pPr>
              <w:spacing w:line="259" w:lineRule="auto"/>
              <w:rPr>
                <w:rFonts w:eastAsia="Verdana" w:cs="Verdana"/>
                <w:szCs w:val="20"/>
              </w:rPr>
            </w:pPr>
            <w:r w:rsidRPr="2CB32683">
              <w:rPr>
                <w:rFonts w:eastAsia="Verdana" w:cs="Verdana"/>
                <w:b/>
                <w:bCs/>
                <w:szCs w:val="20"/>
              </w:rPr>
              <w:t>Country Information</w:t>
            </w:r>
          </w:p>
        </w:tc>
        <w:tc>
          <w:tcPr>
            <w:tcW w:w="4676" w:type="dxa"/>
          </w:tcPr>
          <w:p w14:paraId="3014185A" w14:textId="77777777" w:rsidR="00B47A94" w:rsidRDefault="00B47A94" w:rsidP="00875E0B">
            <w:pPr>
              <w:spacing w:line="259" w:lineRule="auto"/>
              <w:rPr>
                <w:rFonts w:eastAsia="Verdana" w:cs="Verdana"/>
                <w:szCs w:val="20"/>
              </w:rPr>
            </w:pPr>
            <w:r w:rsidRPr="2CB32683">
              <w:rPr>
                <w:rFonts w:eastAsia="Verdana" w:cs="Verdana"/>
                <w:b/>
                <w:bCs/>
                <w:szCs w:val="20"/>
              </w:rPr>
              <w:t>Description</w:t>
            </w:r>
          </w:p>
        </w:tc>
      </w:tr>
      <w:tr w:rsidR="00B47A94" w14:paraId="35132706" w14:textId="77777777" w:rsidTr="00875E0B">
        <w:tc>
          <w:tcPr>
            <w:tcW w:w="4674" w:type="dxa"/>
          </w:tcPr>
          <w:p w14:paraId="5A8DC896" w14:textId="77777777" w:rsidR="00B47A94" w:rsidRDefault="00B47A94" w:rsidP="00875E0B">
            <w:pPr>
              <w:spacing w:line="259" w:lineRule="auto"/>
              <w:rPr>
                <w:rFonts w:eastAsia="Verdana" w:cs="Verdana"/>
                <w:szCs w:val="20"/>
              </w:rPr>
            </w:pPr>
            <w:r w:rsidRPr="2CB32683">
              <w:rPr>
                <w:rFonts w:eastAsia="Verdana" w:cs="Verdana"/>
                <w:szCs w:val="20"/>
              </w:rPr>
              <w:t>ISO2</w:t>
            </w:r>
          </w:p>
        </w:tc>
        <w:tc>
          <w:tcPr>
            <w:tcW w:w="4676" w:type="dxa"/>
          </w:tcPr>
          <w:p w14:paraId="0C5507A6" w14:textId="77777777" w:rsidR="00B47A94" w:rsidRDefault="00B47A94" w:rsidP="00875E0B">
            <w:pPr>
              <w:spacing w:line="259" w:lineRule="auto"/>
              <w:rPr>
                <w:rFonts w:eastAsia="Verdana" w:cs="Verdana"/>
                <w:szCs w:val="20"/>
              </w:rPr>
            </w:pPr>
            <w:r w:rsidRPr="2CB32683">
              <w:rPr>
                <w:rFonts w:eastAsia="Verdana" w:cs="Verdana"/>
                <w:szCs w:val="20"/>
              </w:rPr>
              <w:t>KN</w:t>
            </w:r>
          </w:p>
        </w:tc>
      </w:tr>
      <w:tr w:rsidR="00B47A94" w14:paraId="793B8BCF" w14:textId="77777777" w:rsidTr="00875E0B">
        <w:tc>
          <w:tcPr>
            <w:tcW w:w="4674" w:type="dxa"/>
          </w:tcPr>
          <w:p w14:paraId="3ACCE21A" w14:textId="77777777" w:rsidR="00B47A94" w:rsidRDefault="00B47A94" w:rsidP="00875E0B">
            <w:pPr>
              <w:spacing w:line="259" w:lineRule="auto"/>
              <w:rPr>
                <w:rFonts w:eastAsia="Verdana" w:cs="Verdana"/>
                <w:szCs w:val="20"/>
              </w:rPr>
            </w:pPr>
            <w:r w:rsidRPr="2CB32683">
              <w:rPr>
                <w:rFonts w:eastAsia="Verdana" w:cs="Verdana"/>
                <w:szCs w:val="20"/>
              </w:rPr>
              <w:t>ISO3</w:t>
            </w:r>
          </w:p>
        </w:tc>
        <w:tc>
          <w:tcPr>
            <w:tcW w:w="4676" w:type="dxa"/>
          </w:tcPr>
          <w:p w14:paraId="610ADFE0" w14:textId="77777777" w:rsidR="00B47A94" w:rsidRDefault="00B47A94" w:rsidP="00875E0B">
            <w:pPr>
              <w:spacing w:line="259" w:lineRule="auto"/>
            </w:pPr>
            <w:r w:rsidRPr="2CB32683">
              <w:rPr>
                <w:rFonts w:eastAsia="Verdana" w:cs="Verdana"/>
                <w:szCs w:val="20"/>
              </w:rPr>
              <w:t>KNA</w:t>
            </w:r>
          </w:p>
        </w:tc>
      </w:tr>
      <w:tr w:rsidR="00B47A94" w14:paraId="20F09C8B" w14:textId="77777777" w:rsidTr="00875E0B">
        <w:tc>
          <w:tcPr>
            <w:tcW w:w="4674" w:type="dxa"/>
          </w:tcPr>
          <w:p w14:paraId="7C6F7291" w14:textId="77777777" w:rsidR="00B47A94" w:rsidRDefault="00B47A94" w:rsidP="00875E0B">
            <w:pPr>
              <w:spacing w:line="259" w:lineRule="auto"/>
              <w:rPr>
                <w:rFonts w:eastAsia="Verdana" w:cs="Verdana"/>
                <w:szCs w:val="20"/>
              </w:rPr>
            </w:pPr>
            <w:r w:rsidRPr="2CB32683">
              <w:rPr>
                <w:rFonts w:eastAsia="Verdana" w:cs="Verdana"/>
                <w:szCs w:val="20"/>
              </w:rPr>
              <w:t>Address Format</w:t>
            </w:r>
          </w:p>
        </w:tc>
        <w:tc>
          <w:tcPr>
            <w:tcW w:w="4676" w:type="dxa"/>
          </w:tcPr>
          <w:p w14:paraId="5A8B13F1" w14:textId="77777777" w:rsidR="00B47A94" w:rsidRDefault="00B47A94" w:rsidP="00875E0B">
            <w:pPr>
              <w:spacing w:line="259" w:lineRule="auto"/>
              <w:rPr>
                <w:rFonts w:eastAsia="Verdana" w:cs="Verdana"/>
                <w:szCs w:val="20"/>
              </w:rPr>
            </w:pPr>
            <w:r w:rsidRPr="2CB32683">
              <w:rPr>
                <w:rFonts w:eastAsia="Verdana" w:cs="Verdana"/>
                <w:szCs w:val="20"/>
              </w:rPr>
              <w:t>Organization</w:t>
            </w:r>
          </w:p>
          <w:p w14:paraId="2488FAB7" w14:textId="77777777" w:rsidR="00B47A94" w:rsidRDefault="00B47A94" w:rsidP="00875E0B">
            <w:pPr>
              <w:spacing w:line="259" w:lineRule="auto"/>
              <w:rPr>
                <w:rFonts w:eastAsia="Verdana" w:cs="Verdana"/>
                <w:szCs w:val="20"/>
              </w:rPr>
            </w:pPr>
            <w:r w:rsidRPr="2CB32683">
              <w:rPr>
                <w:rFonts w:eastAsia="Verdana" w:cs="Verdana"/>
                <w:szCs w:val="20"/>
              </w:rPr>
              <w:t>PostBox</w:t>
            </w:r>
          </w:p>
          <w:p w14:paraId="3607031E" w14:textId="77777777" w:rsidR="00B47A94" w:rsidRDefault="00B47A94" w:rsidP="00875E0B">
            <w:pPr>
              <w:spacing w:line="259" w:lineRule="auto"/>
              <w:rPr>
                <w:rFonts w:eastAsia="Verdana" w:cs="Verdana"/>
                <w:szCs w:val="20"/>
              </w:rPr>
            </w:pPr>
            <w:r w:rsidRPr="2CB32683">
              <w:rPr>
                <w:rFonts w:eastAsia="Verdana" w:cs="Verdana"/>
                <w:szCs w:val="20"/>
              </w:rPr>
              <w:t xml:space="preserve">SubBuilding Building </w:t>
            </w:r>
          </w:p>
          <w:p w14:paraId="460F580F" w14:textId="77777777" w:rsidR="00B47A94" w:rsidRDefault="00B47A94" w:rsidP="00875E0B">
            <w:pPr>
              <w:spacing w:line="259" w:lineRule="auto"/>
              <w:rPr>
                <w:rFonts w:eastAsia="Verdana" w:cs="Verdana"/>
                <w:szCs w:val="20"/>
              </w:rPr>
            </w:pPr>
            <w:r w:rsidRPr="2CB32683">
              <w:rPr>
                <w:rFonts w:eastAsia="Verdana" w:cs="Verdana"/>
                <w:szCs w:val="20"/>
              </w:rPr>
              <w:t xml:space="preserve">Premise Thoroughfare </w:t>
            </w:r>
          </w:p>
          <w:p w14:paraId="55B22033" w14:textId="77777777" w:rsidR="00B47A94" w:rsidRDefault="00B47A94" w:rsidP="00875E0B">
            <w:pPr>
              <w:spacing w:line="259" w:lineRule="auto"/>
              <w:rPr>
                <w:rFonts w:eastAsia="Verdana" w:cs="Verdana"/>
                <w:szCs w:val="20"/>
              </w:rPr>
            </w:pPr>
            <w:r w:rsidRPr="2CB32683">
              <w:rPr>
                <w:rFonts w:eastAsia="Verdana" w:cs="Verdana"/>
                <w:szCs w:val="20"/>
              </w:rPr>
              <w:t>DependentThoroughfare</w:t>
            </w:r>
          </w:p>
          <w:p w14:paraId="2D8A1BD2" w14:textId="77777777" w:rsidR="00B47A94" w:rsidRDefault="00B47A94" w:rsidP="00875E0B">
            <w:pPr>
              <w:spacing w:line="259" w:lineRule="auto"/>
            </w:pPr>
            <w:r w:rsidRPr="2CB32683">
              <w:rPr>
                <w:rFonts w:eastAsia="Verdana" w:cs="Verdana"/>
                <w:szCs w:val="20"/>
              </w:rPr>
              <w:t>DoubleDependentLocality</w:t>
            </w:r>
          </w:p>
          <w:p w14:paraId="265A1238" w14:textId="77777777" w:rsidR="00B47A94" w:rsidRDefault="00B47A94" w:rsidP="00875E0B">
            <w:pPr>
              <w:spacing w:line="259" w:lineRule="auto"/>
              <w:rPr>
                <w:rFonts w:eastAsia="Verdana" w:cs="Verdana"/>
                <w:szCs w:val="20"/>
              </w:rPr>
            </w:pPr>
            <w:r w:rsidRPr="2CB32683">
              <w:rPr>
                <w:rFonts w:eastAsia="Verdana" w:cs="Verdana"/>
                <w:szCs w:val="20"/>
              </w:rPr>
              <w:t>DependentLocality</w:t>
            </w:r>
          </w:p>
          <w:p w14:paraId="6879BA65" w14:textId="77777777" w:rsidR="00B47A94" w:rsidRDefault="00B47A94" w:rsidP="00875E0B">
            <w:pPr>
              <w:spacing w:line="259" w:lineRule="auto"/>
              <w:rPr>
                <w:rFonts w:eastAsia="Verdana" w:cs="Verdana"/>
                <w:szCs w:val="20"/>
              </w:rPr>
            </w:pPr>
            <w:r w:rsidRPr="7B0E8B78">
              <w:rPr>
                <w:rFonts w:eastAsia="Verdana" w:cs="Verdana"/>
                <w:szCs w:val="20"/>
              </w:rPr>
              <w:t>Locality</w:t>
            </w:r>
          </w:p>
        </w:tc>
      </w:tr>
      <w:tr w:rsidR="00B47A94" w14:paraId="2D10DA2D" w14:textId="77777777" w:rsidTr="00875E0B">
        <w:tc>
          <w:tcPr>
            <w:tcW w:w="4674" w:type="dxa"/>
          </w:tcPr>
          <w:p w14:paraId="49B250E5" w14:textId="77777777" w:rsidR="00B47A94" w:rsidRDefault="00B47A94" w:rsidP="00875E0B">
            <w:pPr>
              <w:spacing w:line="259" w:lineRule="auto"/>
              <w:rPr>
                <w:rFonts w:eastAsia="Verdana" w:cs="Verdana"/>
                <w:szCs w:val="20"/>
              </w:rPr>
            </w:pPr>
            <w:r w:rsidRPr="2CB32683">
              <w:rPr>
                <w:rFonts w:eastAsia="Verdana" w:cs="Verdana"/>
                <w:szCs w:val="20"/>
              </w:rPr>
              <w:t>PDH</w:t>
            </w:r>
          </w:p>
        </w:tc>
        <w:tc>
          <w:tcPr>
            <w:tcW w:w="4676" w:type="dxa"/>
          </w:tcPr>
          <w:p w14:paraId="58D63735" w14:textId="77777777" w:rsidR="00B47A94" w:rsidRDefault="00B47A94" w:rsidP="00875E0B">
            <w:pPr>
              <w:spacing w:line="259" w:lineRule="auto"/>
              <w:rPr>
                <w:rFonts w:eastAsia="Verdana" w:cs="Verdana"/>
                <w:szCs w:val="20"/>
              </w:rPr>
            </w:pPr>
            <w:r w:rsidRPr="2CB32683">
              <w:rPr>
                <w:rFonts w:eastAsia="Verdana" w:cs="Verdana"/>
                <w:szCs w:val="20"/>
              </w:rPr>
              <w:t>YES</w:t>
            </w:r>
          </w:p>
        </w:tc>
      </w:tr>
      <w:tr w:rsidR="00B47A94" w14:paraId="2BEFD07D" w14:textId="77777777" w:rsidTr="00875E0B">
        <w:tc>
          <w:tcPr>
            <w:tcW w:w="4674" w:type="dxa"/>
          </w:tcPr>
          <w:p w14:paraId="7A8EB5BA" w14:textId="77777777" w:rsidR="00B47A94" w:rsidRDefault="00B47A94" w:rsidP="00875E0B">
            <w:pPr>
              <w:spacing w:line="259" w:lineRule="auto"/>
              <w:rPr>
                <w:rFonts w:eastAsia="Verdana" w:cs="Verdana"/>
                <w:szCs w:val="20"/>
              </w:rPr>
            </w:pPr>
            <w:r w:rsidRPr="2CB32683">
              <w:rPr>
                <w:rFonts w:eastAsia="Verdana" w:cs="Verdana"/>
                <w:szCs w:val="20"/>
              </w:rPr>
              <w:t>PDH completed date</w:t>
            </w:r>
          </w:p>
        </w:tc>
        <w:tc>
          <w:tcPr>
            <w:tcW w:w="4676" w:type="dxa"/>
          </w:tcPr>
          <w:p w14:paraId="4FDEA86A" w14:textId="77777777" w:rsidR="00B47A94" w:rsidRDefault="00B47A94" w:rsidP="00875E0B">
            <w:pPr>
              <w:spacing w:line="259" w:lineRule="auto"/>
              <w:rPr>
                <w:rFonts w:eastAsia="Verdana" w:cs="Verdana"/>
                <w:szCs w:val="20"/>
              </w:rPr>
            </w:pPr>
            <w:r w:rsidRPr="2CB32683">
              <w:rPr>
                <w:rFonts w:eastAsia="Verdana" w:cs="Verdana"/>
                <w:szCs w:val="20"/>
              </w:rPr>
              <w:t>2020Q4.1</w:t>
            </w:r>
          </w:p>
        </w:tc>
      </w:tr>
      <w:tr w:rsidR="00B47A94" w14:paraId="1AE75A30" w14:textId="77777777" w:rsidTr="00875E0B">
        <w:tc>
          <w:tcPr>
            <w:tcW w:w="4674" w:type="dxa"/>
          </w:tcPr>
          <w:p w14:paraId="2A1E070E" w14:textId="77777777" w:rsidR="00B47A94" w:rsidRDefault="00B47A94" w:rsidP="00875E0B">
            <w:pPr>
              <w:spacing w:line="259" w:lineRule="auto"/>
              <w:rPr>
                <w:rFonts w:eastAsia="Verdana" w:cs="Verdana"/>
                <w:szCs w:val="20"/>
              </w:rPr>
            </w:pPr>
            <w:r w:rsidRPr="2CB32683">
              <w:rPr>
                <w:rFonts w:eastAsia="Verdana" w:cs="Verdana"/>
                <w:szCs w:val="20"/>
              </w:rPr>
              <w:t>New Source</w:t>
            </w:r>
          </w:p>
        </w:tc>
        <w:tc>
          <w:tcPr>
            <w:tcW w:w="4676" w:type="dxa"/>
          </w:tcPr>
          <w:p w14:paraId="5D016E0A" w14:textId="77777777" w:rsidR="00B47A94" w:rsidRDefault="00B47A94" w:rsidP="00875E0B">
            <w:pPr>
              <w:spacing w:line="259" w:lineRule="auto"/>
            </w:pPr>
            <w:r w:rsidRPr="2CB32683">
              <w:rPr>
                <w:rFonts w:eastAsia="Verdana" w:cs="Verdana"/>
                <w:szCs w:val="20"/>
              </w:rPr>
              <w:t>NO</w:t>
            </w:r>
          </w:p>
        </w:tc>
      </w:tr>
    </w:tbl>
    <w:p w14:paraId="4C87E714" w14:textId="28C04295" w:rsidR="00A77455" w:rsidRDefault="00A77455" w:rsidP="00A77455"/>
    <w:p w14:paraId="72C709C5" w14:textId="77777777" w:rsidR="00B47A94" w:rsidRDefault="00B47A94" w:rsidP="00A77455"/>
    <w:tbl>
      <w:tblPr>
        <w:tblStyle w:val="TableGrid"/>
        <w:tblW w:w="0" w:type="auto"/>
        <w:tblLook w:val="04A0" w:firstRow="1" w:lastRow="0" w:firstColumn="1" w:lastColumn="0" w:noHBand="0" w:noVBand="1"/>
      </w:tblPr>
      <w:tblGrid>
        <w:gridCol w:w="3115"/>
        <w:gridCol w:w="3117"/>
        <w:gridCol w:w="3118"/>
      </w:tblGrid>
      <w:tr w:rsidR="00164A4D" w14:paraId="6B6293C3" w14:textId="77777777" w:rsidTr="00875E0B">
        <w:tc>
          <w:tcPr>
            <w:tcW w:w="3115" w:type="dxa"/>
          </w:tcPr>
          <w:p w14:paraId="0169EA3D" w14:textId="77777777" w:rsidR="00164A4D" w:rsidRDefault="00164A4D" w:rsidP="00875E0B">
            <w:pPr>
              <w:spacing w:line="259" w:lineRule="auto"/>
              <w:rPr>
                <w:rFonts w:eastAsia="Verdana" w:cs="Verdana"/>
                <w:szCs w:val="20"/>
              </w:rPr>
            </w:pPr>
          </w:p>
        </w:tc>
        <w:tc>
          <w:tcPr>
            <w:tcW w:w="3117" w:type="dxa"/>
          </w:tcPr>
          <w:p w14:paraId="574BE7B9" w14:textId="77777777" w:rsidR="00164A4D" w:rsidRDefault="00164A4D" w:rsidP="00875E0B">
            <w:pPr>
              <w:spacing w:line="259" w:lineRule="auto"/>
              <w:rPr>
                <w:rFonts w:eastAsia="Verdana" w:cs="Verdana"/>
                <w:szCs w:val="20"/>
              </w:rPr>
            </w:pPr>
            <w:r w:rsidRPr="2CB32683">
              <w:rPr>
                <w:rFonts w:eastAsia="Verdana" w:cs="Verdana"/>
                <w:b/>
                <w:bCs/>
                <w:szCs w:val="20"/>
              </w:rPr>
              <w:t>Pre-PDH</w:t>
            </w:r>
          </w:p>
        </w:tc>
        <w:tc>
          <w:tcPr>
            <w:tcW w:w="3118" w:type="dxa"/>
          </w:tcPr>
          <w:p w14:paraId="16057B94" w14:textId="77777777" w:rsidR="00164A4D" w:rsidRDefault="00164A4D" w:rsidP="00875E0B">
            <w:pPr>
              <w:spacing w:line="259" w:lineRule="auto"/>
              <w:rPr>
                <w:rFonts w:eastAsia="Verdana" w:cs="Verdana"/>
                <w:szCs w:val="20"/>
              </w:rPr>
            </w:pPr>
            <w:r w:rsidRPr="2CB32683">
              <w:rPr>
                <w:rFonts w:eastAsia="Verdana" w:cs="Verdana"/>
                <w:b/>
                <w:bCs/>
                <w:szCs w:val="20"/>
              </w:rPr>
              <w:t>Post-PDH</w:t>
            </w:r>
          </w:p>
        </w:tc>
      </w:tr>
      <w:tr w:rsidR="00164A4D" w14:paraId="38958B5A" w14:textId="77777777" w:rsidTr="00875E0B">
        <w:tc>
          <w:tcPr>
            <w:tcW w:w="3115" w:type="dxa"/>
          </w:tcPr>
          <w:p w14:paraId="3FCB861E" w14:textId="77777777" w:rsidR="00164A4D" w:rsidRDefault="00164A4D" w:rsidP="00875E0B">
            <w:pPr>
              <w:spacing w:line="259" w:lineRule="auto"/>
              <w:rPr>
                <w:rFonts w:eastAsia="Verdana" w:cs="Verdana"/>
                <w:szCs w:val="20"/>
              </w:rPr>
            </w:pPr>
            <w:r w:rsidRPr="2CB32683">
              <w:rPr>
                <w:rFonts w:eastAsia="Verdana" w:cs="Verdana"/>
                <w:szCs w:val="20"/>
              </w:rPr>
              <w:t xml:space="preserve">Reference Data          </w:t>
            </w:r>
          </w:p>
        </w:tc>
        <w:tc>
          <w:tcPr>
            <w:tcW w:w="3117" w:type="dxa"/>
          </w:tcPr>
          <w:p w14:paraId="7DE5047C" w14:textId="77777777" w:rsidR="00164A4D" w:rsidRDefault="00164A4D" w:rsidP="00875E0B">
            <w:pPr>
              <w:spacing w:line="259" w:lineRule="auto"/>
              <w:rPr>
                <w:rFonts w:eastAsia="Verdana" w:cs="Verdana"/>
                <w:szCs w:val="20"/>
              </w:rPr>
            </w:pPr>
            <w:r w:rsidRPr="2CB32683">
              <w:rPr>
                <w:rFonts w:eastAsia="Verdana" w:cs="Verdana"/>
                <w:szCs w:val="20"/>
              </w:rPr>
              <w:t>rd_KN_ggg.lfs</w:t>
            </w:r>
          </w:p>
          <w:p w14:paraId="55EA1636" w14:textId="77777777" w:rsidR="00164A4D" w:rsidRDefault="00164A4D" w:rsidP="00875E0B">
            <w:pPr>
              <w:spacing w:line="259" w:lineRule="auto"/>
              <w:rPr>
                <w:rFonts w:eastAsia="Verdana" w:cs="Verdana"/>
                <w:szCs w:val="20"/>
              </w:rPr>
            </w:pPr>
            <w:r w:rsidRPr="7B0E8B78">
              <w:rPr>
                <w:rFonts w:eastAsia="Verdana" w:cs="Verdana"/>
                <w:szCs w:val="20"/>
              </w:rPr>
              <w:t>rd_KN_ggg_rg.lfs</w:t>
            </w:r>
          </w:p>
          <w:p w14:paraId="1062F78D" w14:textId="77777777" w:rsidR="00164A4D" w:rsidRDefault="00164A4D" w:rsidP="00875E0B">
            <w:pPr>
              <w:spacing w:line="259" w:lineRule="auto"/>
              <w:rPr>
                <w:rFonts w:eastAsia="Verdana" w:cs="Verdana"/>
                <w:szCs w:val="20"/>
              </w:rPr>
            </w:pPr>
            <w:r w:rsidRPr="2CB32683">
              <w:rPr>
                <w:rFonts w:eastAsia="Verdana" w:cs="Verdana"/>
                <w:szCs w:val="20"/>
              </w:rPr>
              <w:t>rd_KN_vfy_ai.lfs</w:t>
            </w:r>
          </w:p>
          <w:p w14:paraId="3FBF9F35" w14:textId="77777777" w:rsidR="00164A4D" w:rsidRDefault="00164A4D" w:rsidP="00875E0B">
            <w:pPr>
              <w:spacing w:line="259" w:lineRule="auto"/>
              <w:rPr>
                <w:rFonts w:eastAsia="Verdana" w:cs="Verdana"/>
                <w:szCs w:val="20"/>
              </w:rPr>
            </w:pPr>
            <w:r w:rsidRPr="2CB32683">
              <w:rPr>
                <w:rFonts w:eastAsia="Verdana" w:cs="Verdana"/>
                <w:szCs w:val="20"/>
              </w:rPr>
              <w:t>rd_KN_vfy.lfs</w:t>
            </w:r>
          </w:p>
        </w:tc>
        <w:tc>
          <w:tcPr>
            <w:tcW w:w="3118" w:type="dxa"/>
          </w:tcPr>
          <w:p w14:paraId="354B9CEE" w14:textId="77777777" w:rsidR="00164A4D" w:rsidRDefault="00164A4D" w:rsidP="00875E0B">
            <w:pPr>
              <w:spacing w:line="259" w:lineRule="auto"/>
              <w:rPr>
                <w:rFonts w:eastAsia="Verdana" w:cs="Verdana"/>
                <w:szCs w:val="20"/>
              </w:rPr>
            </w:pPr>
            <w:r w:rsidRPr="2CB32683">
              <w:rPr>
                <w:rFonts w:eastAsia="Verdana" w:cs="Verdana"/>
                <w:szCs w:val="20"/>
              </w:rPr>
              <w:t>rd_KN_ggg.lfs</w:t>
            </w:r>
          </w:p>
          <w:p w14:paraId="30D026C9" w14:textId="77777777" w:rsidR="00164A4D" w:rsidRDefault="00164A4D" w:rsidP="00875E0B">
            <w:pPr>
              <w:spacing w:line="259" w:lineRule="auto"/>
              <w:rPr>
                <w:rFonts w:eastAsia="Verdana" w:cs="Verdana"/>
                <w:szCs w:val="20"/>
              </w:rPr>
            </w:pPr>
            <w:r w:rsidRPr="7B0E8B78">
              <w:rPr>
                <w:rFonts w:eastAsia="Verdana" w:cs="Verdana"/>
                <w:szCs w:val="20"/>
              </w:rPr>
              <w:t>rd_KN_ggg_rg.lfs</w:t>
            </w:r>
          </w:p>
          <w:p w14:paraId="3C6CBC12" w14:textId="77777777" w:rsidR="00164A4D" w:rsidRDefault="00164A4D" w:rsidP="00875E0B">
            <w:pPr>
              <w:spacing w:line="259" w:lineRule="auto"/>
              <w:rPr>
                <w:rFonts w:eastAsia="Verdana" w:cs="Verdana"/>
                <w:szCs w:val="20"/>
              </w:rPr>
            </w:pPr>
            <w:r w:rsidRPr="2CB32683">
              <w:rPr>
                <w:rFonts w:eastAsia="Verdana" w:cs="Verdana"/>
                <w:szCs w:val="20"/>
              </w:rPr>
              <w:t>rd_KN_vfy_ai.lfs</w:t>
            </w:r>
          </w:p>
          <w:p w14:paraId="3277CA38" w14:textId="77777777" w:rsidR="00164A4D" w:rsidRDefault="00164A4D" w:rsidP="00875E0B">
            <w:pPr>
              <w:spacing w:line="259" w:lineRule="auto"/>
              <w:rPr>
                <w:rFonts w:eastAsia="Verdana" w:cs="Verdana"/>
                <w:szCs w:val="20"/>
              </w:rPr>
            </w:pPr>
            <w:r w:rsidRPr="2CB32683">
              <w:rPr>
                <w:rFonts w:eastAsia="Verdana" w:cs="Verdana"/>
                <w:szCs w:val="20"/>
              </w:rPr>
              <w:t>rd_KN_vfy.lfs</w:t>
            </w:r>
          </w:p>
        </w:tc>
      </w:tr>
    </w:tbl>
    <w:p w14:paraId="552D90BE" w14:textId="61F69B6B" w:rsidR="00A77455" w:rsidRDefault="00A77455" w:rsidP="00A77455"/>
    <w:p w14:paraId="1F1A8E7B" w14:textId="19AEFE84" w:rsidR="43F60015" w:rsidRDefault="43F60015" w:rsidP="43F60015"/>
    <w:tbl>
      <w:tblPr>
        <w:tblStyle w:val="TableGrid"/>
        <w:tblW w:w="0" w:type="auto"/>
        <w:tblLook w:val="06A0" w:firstRow="1" w:lastRow="0" w:firstColumn="1" w:lastColumn="0" w:noHBand="1" w:noVBand="1"/>
      </w:tblPr>
      <w:tblGrid>
        <w:gridCol w:w="4675"/>
        <w:gridCol w:w="4675"/>
      </w:tblGrid>
      <w:tr w:rsidR="00A77455" w14:paraId="5FDBA0E1" w14:textId="77777777" w:rsidTr="40D5FB84">
        <w:tc>
          <w:tcPr>
            <w:tcW w:w="4675" w:type="dxa"/>
          </w:tcPr>
          <w:p w14:paraId="6F385F1F" w14:textId="77777777" w:rsidR="00A77455" w:rsidRDefault="00A77455" w:rsidP="00280595">
            <w:pPr>
              <w:spacing w:line="259" w:lineRule="auto"/>
              <w:rPr>
                <w:rFonts w:ascii="Calibri" w:eastAsia="Calibri" w:hAnsi="Calibri" w:cs="Calibri"/>
              </w:rPr>
            </w:pPr>
            <w:r w:rsidRPr="2CB32683">
              <w:rPr>
                <w:rFonts w:ascii="Calibri" w:eastAsia="Calibri" w:hAnsi="Calibri" w:cs="Calibri"/>
              </w:rPr>
              <w:t>2020Q4.0</w:t>
            </w:r>
          </w:p>
        </w:tc>
        <w:tc>
          <w:tcPr>
            <w:tcW w:w="4675" w:type="dxa"/>
          </w:tcPr>
          <w:p w14:paraId="60A61E0C" w14:textId="77777777" w:rsidR="00A77455" w:rsidRDefault="00A77455" w:rsidP="00280595">
            <w:pPr>
              <w:spacing w:line="259" w:lineRule="auto"/>
              <w:rPr>
                <w:rFonts w:ascii="Calibri" w:eastAsia="Calibri" w:hAnsi="Calibri" w:cs="Calibri"/>
              </w:rPr>
            </w:pPr>
            <w:r w:rsidRPr="2CB32683">
              <w:rPr>
                <w:rFonts w:ascii="Calibri" w:eastAsia="Calibri" w:hAnsi="Calibri" w:cs="Calibri"/>
              </w:rPr>
              <w:t>2020Q4.1</w:t>
            </w:r>
          </w:p>
        </w:tc>
      </w:tr>
      <w:tr w:rsidR="00A77455" w14:paraId="3B4E488F" w14:textId="77777777" w:rsidTr="40D5FB84">
        <w:tc>
          <w:tcPr>
            <w:tcW w:w="4675" w:type="dxa"/>
          </w:tcPr>
          <w:p w14:paraId="07B7AE82" w14:textId="77777777" w:rsidR="00A77455" w:rsidRDefault="00A77455" w:rsidP="00280595">
            <w:pPr>
              <w:spacing w:line="259" w:lineRule="auto"/>
            </w:pPr>
            <w:r>
              <w:t>AdminArea and SuperAdminArea not added previously.</w:t>
            </w:r>
            <w:r>
              <w:rPr>
                <w:noProof/>
              </w:rPr>
              <w:drawing>
                <wp:inline distT="0" distB="0" distL="0" distR="0" wp14:anchorId="45427B2D" wp14:editId="3EA349D9">
                  <wp:extent cx="2819400" cy="2066925"/>
                  <wp:effectExtent l="0" t="0" r="0" b="0"/>
                  <wp:docPr id="1598441937" name="Picture 159844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44193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9400" cy="2066925"/>
                          </a:xfrm>
                          <a:prstGeom prst="rect">
                            <a:avLst/>
                          </a:prstGeom>
                        </pic:spPr>
                      </pic:pic>
                    </a:graphicData>
                  </a:graphic>
                </wp:inline>
              </w:drawing>
            </w:r>
          </w:p>
        </w:tc>
        <w:tc>
          <w:tcPr>
            <w:tcW w:w="4675" w:type="dxa"/>
          </w:tcPr>
          <w:p w14:paraId="2CAE71BE" w14:textId="77777777" w:rsidR="00A77455" w:rsidRDefault="00A77455" w:rsidP="00280595">
            <w:pPr>
              <w:spacing w:line="259" w:lineRule="auto"/>
            </w:pPr>
            <w:r>
              <w:t>AdminArea and SuperAdminArea added now.</w:t>
            </w:r>
            <w:r>
              <w:rPr>
                <w:noProof/>
              </w:rPr>
              <w:drawing>
                <wp:inline distT="0" distB="0" distL="0" distR="0" wp14:anchorId="170B53DC" wp14:editId="0EA547DB">
                  <wp:extent cx="2819400" cy="2057400"/>
                  <wp:effectExtent l="0" t="0" r="0" b="0"/>
                  <wp:docPr id="1667295" name="Picture 166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29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19400" cy="2057400"/>
                          </a:xfrm>
                          <a:prstGeom prst="rect">
                            <a:avLst/>
                          </a:prstGeom>
                        </pic:spPr>
                      </pic:pic>
                    </a:graphicData>
                  </a:graphic>
                </wp:inline>
              </w:drawing>
            </w:r>
          </w:p>
        </w:tc>
      </w:tr>
    </w:tbl>
    <w:p w14:paraId="4CB53ED2" w14:textId="77777777" w:rsidR="00A77455" w:rsidRPr="00A77455" w:rsidRDefault="00A77455" w:rsidP="00A77455"/>
    <w:p w14:paraId="09C0BC8B" w14:textId="77777777" w:rsidR="000C06F1" w:rsidRDefault="000C06F1" w:rsidP="000C06F1">
      <w:pPr>
        <w:rPr>
          <w:rFonts w:ascii="Calibri" w:eastAsia="Calibri" w:hAnsi="Calibri" w:cs="Calibri"/>
        </w:rPr>
      </w:pPr>
    </w:p>
    <w:p w14:paraId="33C4A628" w14:textId="77777777" w:rsidR="000C06F1" w:rsidRDefault="000C06F1" w:rsidP="000C06F1">
      <w:pPr>
        <w:rPr>
          <w:rFonts w:eastAsia="Verdana" w:cs="Verdana"/>
          <w:szCs w:val="20"/>
        </w:rPr>
      </w:pPr>
      <w:r w:rsidRPr="5228BBAD">
        <w:rPr>
          <w:rFonts w:eastAsia="Verdana" w:cs="Verdana"/>
          <w:szCs w:val="20"/>
        </w:rPr>
        <w:t xml:space="preserve"> </w:t>
      </w:r>
    </w:p>
    <w:p w14:paraId="149E475E" w14:textId="5F724894" w:rsidR="000C06F1" w:rsidRDefault="000C06F1" w:rsidP="000C06F1">
      <w:pPr>
        <w:rPr>
          <w:rFonts w:ascii="Calibri" w:eastAsia="Calibri" w:hAnsi="Calibri" w:cs="Calibri"/>
        </w:rPr>
      </w:pPr>
    </w:p>
    <w:p w14:paraId="74D31EC6" w14:textId="535A1FFE" w:rsidR="00384DBE" w:rsidRDefault="00384DBE">
      <w:pPr>
        <w:widowControl/>
        <w:spacing w:after="160" w:line="259" w:lineRule="auto"/>
      </w:pPr>
      <w:r>
        <w:br w:type="page"/>
      </w:r>
    </w:p>
    <w:p w14:paraId="358CA29F" w14:textId="4499CBEA" w:rsidR="000C06F1" w:rsidRDefault="00A77455" w:rsidP="001C46DD">
      <w:pPr>
        <w:pStyle w:val="Heading2"/>
      </w:pPr>
      <w:bookmarkStart w:id="11" w:name="_Toc57713218"/>
      <w:r>
        <w:lastRenderedPageBreak/>
        <w:t>Papua New Guinea</w:t>
      </w:r>
      <w:bookmarkEnd w:id="11"/>
    </w:p>
    <w:p w14:paraId="5B30976A" w14:textId="722D9B51" w:rsidR="00A77455" w:rsidRDefault="00A77455" w:rsidP="00A77455"/>
    <w:tbl>
      <w:tblPr>
        <w:tblStyle w:val="TableGrid"/>
        <w:tblW w:w="0" w:type="auto"/>
        <w:tblLook w:val="04A0" w:firstRow="1" w:lastRow="0" w:firstColumn="1" w:lastColumn="0" w:noHBand="0" w:noVBand="1"/>
      </w:tblPr>
      <w:tblGrid>
        <w:gridCol w:w="4680"/>
        <w:gridCol w:w="4680"/>
      </w:tblGrid>
      <w:tr w:rsidR="00A77455" w14:paraId="1FAB5EFD" w14:textId="77777777" w:rsidTr="00280595">
        <w:tc>
          <w:tcPr>
            <w:tcW w:w="4680" w:type="dxa"/>
          </w:tcPr>
          <w:p w14:paraId="6C68BF7D" w14:textId="77777777" w:rsidR="00A77455" w:rsidRDefault="00A77455" w:rsidP="00280595">
            <w:pPr>
              <w:spacing w:line="259" w:lineRule="auto"/>
              <w:rPr>
                <w:rFonts w:eastAsia="Verdana" w:cs="Verdana"/>
                <w:szCs w:val="20"/>
              </w:rPr>
            </w:pPr>
            <w:r w:rsidRPr="34E484E9">
              <w:rPr>
                <w:rFonts w:eastAsia="Verdana" w:cs="Verdana"/>
                <w:b/>
                <w:bCs/>
                <w:szCs w:val="20"/>
              </w:rPr>
              <w:t>Country Information</w:t>
            </w:r>
          </w:p>
        </w:tc>
        <w:tc>
          <w:tcPr>
            <w:tcW w:w="4680" w:type="dxa"/>
          </w:tcPr>
          <w:p w14:paraId="09871E8B" w14:textId="77777777" w:rsidR="00A77455" w:rsidRDefault="00A77455" w:rsidP="00280595">
            <w:pPr>
              <w:spacing w:line="259" w:lineRule="auto"/>
              <w:rPr>
                <w:rFonts w:eastAsia="Verdana" w:cs="Verdana"/>
                <w:szCs w:val="20"/>
              </w:rPr>
            </w:pPr>
            <w:r w:rsidRPr="34E484E9">
              <w:rPr>
                <w:rFonts w:eastAsia="Verdana" w:cs="Verdana"/>
                <w:b/>
                <w:bCs/>
                <w:szCs w:val="20"/>
              </w:rPr>
              <w:t>Description</w:t>
            </w:r>
          </w:p>
        </w:tc>
      </w:tr>
      <w:tr w:rsidR="00A77455" w14:paraId="1F0D40EA" w14:textId="77777777" w:rsidTr="00280595">
        <w:tc>
          <w:tcPr>
            <w:tcW w:w="4680" w:type="dxa"/>
          </w:tcPr>
          <w:p w14:paraId="0C67D4FF" w14:textId="77777777" w:rsidR="00A77455" w:rsidRDefault="00A77455" w:rsidP="00280595">
            <w:pPr>
              <w:spacing w:line="259" w:lineRule="auto"/>
              <w:rPr>
                <w:rFonts w:eastAsia="Verdana" w:cs="Verdana"/>
                <w:szCs w:val="20"/>
              </w:rPr>
            </w:pPr>
            <w:r w:rsidRPr="34E484E9">
              <w:rPr>
                <w:rFonts w:eastAsia="Verdana" w:cs="Verdana"/>
                <w:szCs w:val="20"/>
              </w:rPr>
              <w:t>ISO2</w:t>
            </w:r>
          </w:p>
        </w:tc>
        <w:tc>
          <w:tcPr>
            <w:tcW w:w="4680" w:type="dxa"/>
          </w:tcPr>
          <w:p w14:paraId="06630040" w14:textId="77777777" w:rsidR="00A77455" w:rsidRDefault="00A77455" w:rsidP="00280595">
            <w:pPr>
              <w:spacing w:line="259" w:lineRule="auto"/>
              <w:rPr>
                <w:rFonts w:eastAsia="Verdana" w:cs="Verdana"/>
                <w:szCs w:val="20"/>
              </w:rPr>
            </w:pPr>
            <w:r>
              <w:rPr>
                <w:rFonts w:eastAsia="Verdana" w:cs="Verdana"/>
                <w:szCs w:val="20"/>
              </w:rPr>
              <w:t>PG</w:t>
            </w:r>
          </w:p>
        </w:tc>
      </w:tr>
      <w:tr w:rsidR="00A77455" w14:paraId="7311F6AB" w14:textId="77777777" w:rsidTr="00280595">
        <w:tc>
          <w:tcPr>
            <w:tcW w:w="4680" w:type="dxa"/>
          </w:tcPr>
          <w:p w14:paraId="5A80042F" w14:textId="77777777" w:rsidR="00A77455" w:rsidRDefault="00A77455" w:rsidP="00280595">
            <w:pPr>
              <w:spacing w:line="259" w:lineRule="auto"/>
              <w:rPr>
                <w:rFonts w:eastAsia="Verdana" w:cs="Verdana"/>
                <w:szCs w:val="20"/>
              </w:rPr>
            </w:pPr>
            <w:r w:rsidRPr="34E484E9">
              <w:rPr>
                <w:rFonts w:eastAsia="Verdana" w:cs="Verdana"/>
                <w:szCs w:val="20"/>
              </w:rPr>
              <w:t>ISO3</w:t>
            </w:r>
          </w:p>
        </w:tc>
        <w:tc>
          <w:tcPr>
            <w:tcW w:w="4680" w:type="dxa"/>
          </w:tcPr>
          <w:p w14:paraId="7C2D5B3C" w14:textId="77777777" w:rsidR="00A77455" w:rsidRDefault="00A77455" w:rsidP="00280595">
            <w:pPr>
              <w:spacing w:line="259" w:lineRule="auto"/>
              <w:rPr>
                <w:rFonts w:eastAsia="Verdana" w:cs="Verdana"/>
                <w:szCs w:val="20"/>
              </w:rPr>
            </w:pPr>
            <w:r>
              <w:rPr>
                <w:rFonts w:eastAsia="Verdana" w:cs="Verdana"/>
                <w:szCs w:val="20"/>
              </w:rPr>
              <w:t>PNG</w:t>
            </w:r>
          </w:p>
        </w:tc>
      </w:tr>
      <w:tr w:rsidR="00A77455" w14:paraId="0D795151" w14:textId="77777777" w:rsidTr="00280595">
        <w:tc>
          <w:tcPr>
            <w:tcW w:w="4680" w:type="dxa"/>
          </w:tcPr>
          <w:p w14:paraId="1330F14A" w14:textId="77777777" w:rsidR="00A77455" w:rsidRDefault="00A77455" w:rsidP="00280595">
            <w:pPr>
              <w:spacing w:line="259" w:lineRule="auto"/>
              <w:rPr>
                <w:rFonts w:eastAsia="Verdana" w:cs="Verdana"/>
                <w:szCs w:val="20"/>
              </w:rPr>
            </w:pPr>
            <w:r w:rsidRPr="34E484E9">
              <w:rPr>
                <w:rFonts w:eastAsia="Verdana" w:cs="Verdana"/>
                <w:szCs w:val="20"/>
              </w:rPr>
              <w:t>Address Format</w:t>
            </w:r>
          </w:p>
        </w:tc>
        <w:tc>
          <w:tcPr>
            <w:tcW w:w="4680" w:type="dxa"/>
          </w:tcPr>
          <w:p w14:paraId="57A55E67" w14:textId="77777777" w:rsidR="00A77455" w:rsidRDefault="00A77455" w:rsidP="00280595">
            <w:pPr>
              <w:spacing w:line="259" w:lineRule="auto"/>
              <w:rPr>
                <w:rFonts w:eastAsia="Verdana" w:cs="Verdana"/>
                <w:szCs w:val="20"/>
              </w:rPr>
            </w:pPr>
            <w:r w:rsidRPr="34E484E9">
              <w:rPr>
                <w:rFonts w:eastAsia="Verdana" w:cs="Verdana"/>
                <w:szCs w:val="20"/>
              </w:rPr>
              <w:t>Organization</w:t>
            </w:r>
          </w:p>
          <w:p w14:paraId="7E2369EF" w14:textId="77777777" w:rsidR="00A77455" w:rsidRDefault="00A77455" w:rsidP="00280595">
            <w:pPr>
              <w:spacing w:line="259" w:lineRule="auto"/>
              <w:rPr>
                <w:rFonts w:eastAsia="Verdana" w:cs="Verdana"/>
                <w:szCs w:val="20"/>
              </w:rPr>
            </w:pPr>
            <w:r w:rsidRPr="34E484E9">
              <w:rPr>
                <w:rFonts w:eastAsia="Verdana" w:cs="Verdana"/>
                <w:szCs w:val="20"/>
              </w:rPr>
              <w:t>PostBox</w:t>
            </w:r>
          </w:p>
          <w:p w14:paraId="2FA3F1D5" w14:textId="77777777" w:rsidR="00A77455" w:rsidRDefault="00A77455" w:rsidP="00280595">
            <w:pPr>
              <w:spacing w:line="259" w:lineRule="auto"/>
              <w:rPr>
                <w:rFonts w:eastAsia="Verdana" w:cs="Verdana"/>
                <w:szCs w:val="20"/>
              </w:rPr>
            </w:pPr>
            <w:r w:rsidRPr="05BA914B">
              <w:rPr>
                <w:rFonts w:eastAsia="Verdana" w:cs="Verdana"/>
                <w:szCs w:val="20"/>
              </w:rPr>
              <w:t>SubBuilding</w:t>
            </w:r>
            <w:r>
              <w:rPr>
                <w:rFonts w:eastAsia="Verdana" w:cs="Verdana"/>
                <w:szCs w:val="20"/>
              </w:rPr>
              <w:t xml:space="preserve"> </w:t>
            </w:r>
            <w:r w:rsidRPr="05BA914B">
              <w:rPr>
                <w:rFonts w:eastAsia="Verdana" w:cs="Verdana"/>
                <w:szCs w:val="20"/>
              </w:rPr>
              <w:t>Building</w:t>
            </w:r>
          </w:p>
          <w:p w14:paraId="3F814388" w14:textId="77777777" w:rsidR="00A77455" w:rsidRDefault="00A77455" w:rsidP="00280595">
            <w:pPr>
              <w:spacing w:line="259" w:lineRule="auto"/>
              <w:rPr>
                <w:rFonts w:eastAsia="Verdana" w:cs="Verdana"/>
                <w:szCs w:val="20"/>
              </w:rPr>
            </w:pPr>
            <w:r w:rsidRPr="05BA914B">
              <w:rPr>
                <w:rFonts w:eastAsia="Verdana" w:cs="Verdana"/>
                <w:szCs w:val="20"/>
              </w:rPr>
              <w:t>Premise</w:t>
            </w:r>
            <w:r>
              <w:rPr>
                <w:rFonts w:eastAsia="Verdana" w:cs="Verdana"/>
                <w:szCs w:val="20"/>
              </w:rPr>
              <w:t xml:space="preserve"> </w:t>
            </w:r>
            <w:r w:rsidRPr="05BA914B">
              <w:rPr>
                <w:rFonts w:eastAsia="Verdana" w:cs="Verdana"/>
                <w:szCs w:val="20"/>
              </w:rPr>
              <w:t>Thoroughfare</w:t>
            </w:r>
          </w:p>
          <w:p w14:paraId="5D08995D" w14:textId="77777777" w:rsidR="00A77455" w:rsidRDefault="00A77455" w:rsidP="00280595">
            <w:pPr>
              <w:spacing w:line="259" w:lineRule="auto"/>
              <w:rPr>
                <w:rFonts w:eastAsia="Verdana" w:cs="Verdana"/>
                <w:szCs w:val="20"/>
              </w:rPr>
            </w:pPr>
            <w:r w:rsidRPr="34E484E9">
              <w:rPr>
                <w:rFonts w:eastAsia="Verdana" w:cs="Verdana"/>
                <w:szCs w:val="20"/>
              </w:rPr>
              <w:t>DependentThoroughfare</w:t>
            </w:r>
          </w:p>
          <w:p w14:paraId="2DF06046" w14:textId="77777777" w:rsidR="00A77455" w:rsidRDefault="00A77455" w:rsidP="00280595">
            <w:pPr>
              <w:spacing w:line="259" w:lineRule="auto"/>
            </w:pPr>
            <w:r w:rsidRPr="34E484E9">
              <w:rPr>
                <w:rFonts w:eastAsia="Verdana" w:cs="Verdana"/>
                <w:szCs w:val="20"/>
              </w:rPr>
              <w:t>DoubleDependentLocality</w:t>
            </w:r>
          </w:p>
          <w:p w14:paraId="79AA2EF3" w14:textId="77777777" w:rsidR="00A77455" w:rsidRDefault="00A77455" w:rsidP="00280595">
            <w:pPr>
              <w:spacing w:line="259" w:lineRule="auto"/>
              <w:rPr>
                <w:rFonts w:eastAsia="Verdana" w:cs="Verdana"/>
                <w:szCs w:val="20"/>
              </w:rPr>
            </w:pPr>
            <w:r w:rsidRPr="34E484E9">
              <w:rPr>
                <w:rFonts w:eastAsia="Verdana" w:cs="Verdana"/>
                <w:szCs w:val="20"/>
              </w:rPr>
              <w:t>DependentLocality</w:t>
            </w:r>
          </w:p>
          <w:p w14:paraId="10D81219" w14:textId="77777777" w:rsidR="00A77455" w:rsidRDefault="00A77455" w:rsidP="00280595">
            <w:pPr>
              <w:spacing w:line="259" w:lineRule="auto"/>
              <w:rPr>
                <w:rFonts w:eastAsia="Verdana" w:cs="Verdana"/>
                <w:szCs w:val="20"/>
              </w:rPr>
            </w:pPr>
            <w:r w:rsidRPr="05BA914B">
              <w:rPr>
                <w:rFonts w:eastAsia="Verdana" w:cs="Verdana"/>
                <w:szCs w:val="20"/>
              </w:rPr>
              <w:t>Locality PostalCode</w:t>
            </w:r>
          </w:p>
          <w:p w14:paraId="4C3AF943" w14:textId="77777777" w:rsidR="00A77455" w:rsidRDefault="00A77455" w:rsidP="00280595">
            <w:pPr>
              <w:spacing w:line="259" w:lineRule="auto"/>
              <w:rPr>
                <w:rFonts w:eastAsia="Verdana" w:cs="Verdana"/>
                <w:szCs w:val="20"/>
              </w:rPr>
            </w:pPr>
            <w:r w:rsidRPr="008942C5">
              <w:rPr>
                <w:rFonts w:eastAsia="Verdana" w:cs="Verdana"/>
                <w:szCs w:val="20"/>
              </w:rPr>
              <w:t>AdministrativeArea</w:t>
            </w:r>
          </w:p>
        </w:tc>
      </w:tr>
      <w:tr w:rsidR="00A77455" w14:paraId="35D50436" w14:textId="77777777" w:rsidTr="00280595">
        <w:tc>
          <w:tcPr>
            <w:tcW w:w="4680" w:type="dxa"/>
          </w:tcPr>
          <w:p w14:paraId="023138F7" w14:textId="77777777" w:rsidR="00A77455" w:rsidRDefault="00A77455" w:rsidP="00280595">
            <w:pPr>
              <w:spacing w:line="259" w:lineRule="auto"/>
              <w:rPr>
                <w:rFonts w:eastAsia="Verdana" w:cs="Verdana"/>
                <w:szCs w:val="20"/>
              </w:rPr>
            </w:pPr>
            <w:r w:rsidRPr="34E484E9">
              <w:rPr>
                <w:rFonts w:eastAsia="Verdana" w:cs="Verdana"/>
                <w:szCs w:val="20"/>
              </w:rPr>
              <w:t>PDH</w:t>
            </w:r>
          </w:p>
        </w:tc>
        <w:tc>
          <w:tcPr>
            <w:tcW w:w="4680" w:type="dxa"/>
          </w:tcPr>
          <w:p w14:paraId="35631979" w14:textId="77777777" w:rsidR="00A77455" w:rsidRDefault="00A77455" w:rsidP="00280595">
            <w:pPr>
              <w:spacing w:line="259" w:lineRule="auto"/>
              <w:rPr>
                <w:rFonts w:eastAsia="Verdana" w:cs="Verdana"/>
                <w:szCs w:val="20"/>
              </w:rPr>
            </w:pPr>
            <w:r w:rsidRPr="38369AD7">
              <w:rPr>
                <w:rFonts w:eastAsia="Verdana" w:cs="Verdana"/>
                <w:szCs w:val="20"/>
              </w:rPr>
              <w:t>YES</w:t>
            </w:r>
          </w:p>
        </w:tc>
      </w:tr>
      <w:tr w:rsidR="00A77455" w14:paraId="54F649F4" w14:textId="77777777" w:rsidTr="00280595">
        <w:tc>
          <w:tcPr>
            <w:tcW w:w="4680" w:type="dxa"/>
          </w:tcPr>
          <w:p w14:paraId="480F6083" w14:textId="77777777" w:rsidR="00A77455" w:rsidRDefault="00A77455" w:rsidP="00280595">
            <w:pPr>
              <w:spacing w:line="259" w:lineRule="auto"/>
              <w:rPr>
                <w:rFonts w:eastAsia="Verdana" w:cs="Verdana"/>
                <w:szCs w:val="20"/>
              </w:rPr>
            </w:pPr>
            <w:r w:rsidRPr="34E484E9">
              <w:rPr>
                <w:rFonts w:eastAsia="Verdana" w:cs="Verdana"/>
                <w:szCs w:val="20"/>
              </w:rPr>
              <w:t>PDH completed date</w:t>
            </w:r>
          </w:p>
        </w:tc>
        <w:tc>
          <w:tcPr>
            <w:tcW w:w="4680" w:type="dxa"/>
          </w:tcPr>
          <w:p w14:paraId="10F653B7" w14:textId="77777777" w:rsidR="00A77455" w:rsidRDefault="00A77455" w:rsidP="00280595">
            <w:pPr>
              <w:spacing w:line="259" w:lineRule="auto"/>
              <w:rPr>
                <w:rFonts w:eastAsia="Verdana" w:cs="Verdana"/>
                <w:szCs w:val="20"/>
              </w:rPr>
            </w:pPr>
            <w:r>
              <w:rPr>
                <w:rFonts w:eastAsia="Verdana" w:cs="Verdana"/>
                <w:szCs w:val="20"/>
              </w:rPr>
              <w:t>2020Q4.1</w:t>
            </w:r>
          </w:p>
        </w:tc>
      </w:tr>
      <w:tr w:rsidR="00A77455" w14:paraId="62478E7F" w14:textId="77777777" w:rsidTr="00280595">
        <w:tc>
          <w:tcPr>
            <w:tcW w:w="4680" w:type="dxa"/>
          </w:tcPr>
          <w:p w14:paraId="077FF182" w14:textId="77777777" w:rsidR="00A77455" w:rsidRDefault="00A77455" w:rsidP="00280595">
            <w:pPr>
              <w:spacing w:line="259" w:lineRule="auto"/>
              <w:rPr>
                <w:rFonts w:eastAsia="Verdana" w:cs="Verdana"/>
                <w:szCs w:val="20"/>
              </w:rPr>
            </w:pPr>
            <w:r w:rsidRPr="34E484E9">
              <w:rPr>
                <w:rFonts w:eastAsia="Verdana" w:cs="Verdana"/>
                <w:szCs w:val="20"/>
              </w:rPr>
              <w:t>New Source</w:t>
            </w:r>
          </w:p>
        </w:tc>
        <w:tc>
          <w:tcPr>
            <w:tcW w:w="4680" w:type="dxa"/>
          </w:tcPr>
          <w:p w14:paraId="5260AFDD" w14:textId="77777777" w:rsidR="00A77455" w:rsidRDefault="00A77455" w:rsidP="00280595">
            <w:pPr>
              <w:spacing w:line="259" w:lineRule="auto"/>
            </w:pPr>
            <w:r w:rsidRPr="34E484E9">
              <w:rPr>
                <w:rFonts w:eastAsia="Verdana" w:cs="Verdana"/>
                <w:szCs w:val="20"/>
              </w:rPr>
              <w:t>NO</w:t>
            </w:r>
          </w:p>
        </w:tc>
      </w:tr>
    </w:tbl>
    <w:p w14:paraId="5AAC5C26" w14:textId="6E32767A" w:rsidR="00A77455" w:rsidRDefault="00A77455" w:rsidP="00A77455"/>
    <w:tbl>
      <w:tblPr>
        <w:tblStyle w:val="TableGrid"/>
        <w:tblW w:w="0" w:type="auto"/>
        <w:tblLook w:val="04A0" w:firstRow="1" w:lastRow="0" w:firstColumn="1" w:lastColumn="0" w:noHBand="0" w:noVBand="1"/>
      </w:tblPr>
      <w:tblGrid>
        <w:gridCol w:w="3120"/>
        <w:gridCol w:w="3120"/>
        <w:gridCol w:w="3120"/>
      </w:tblGrid>
      <w:tr w:rsidR="00A77455" w14:paraId="0D35D4E7" w14:textId="77777777" w:rsidTr="00280595">
        <w:tc>
          <w:tcPr>
            <w:tcW w:w="3120" w:type="dxa"/>
          </w:tcPr>
          <w:p w14:paraId="644EAC4C" w14:textId="77777777" w:rsidR="00A77455" w:rsidRDefault="00A77455" w:rsidP="00280595">
            <w:pPr>
              <w:spacing w:line="259" w:lineRule="auto"/>
              <w:rPr>
                <w:rFonts w:eastAsia="Verdana" w:cs="Verdana"/>
                <w:szCs w:val="20"/>
              </w:rPr>
            </w:pPr>
          </w:p>
        </w:tc>
        <w:tc>
          <w:tcPr>
            <w:tcW w:w="3120" w:type="dxa"/>
          </w:tcPr>
          <w:p w14:paraId="3934D3AD" w14:textId="77777777" w:rsidR="00A77455" w:rsidRDefault="00A77455" w:rsidP="00280595">
            <w:pPr>
              <w:spacing w:line="259" w:lineRule="auto"/>
              <w:rPr>
                <w:rFonts w:eastAsia="Verdana" w:cs="Verdana"/>
                <w:szCs w:val="20"/>
              </w:rPr>
            </w:pPr>
            <w:r w:rsidRPr="34E484E9">
              <w:rPr>
                <w:rFonts w:eastAsia="Verdana" w:cs="Verdana"/>
                <w:b/>
                <w:bCs/>
                <w:szCs w:val="20"/>
              </w:rPr>
              <w:t>Pre-PDH</w:t>
            </w:r>
          </w:p>
        </w:tc>
        <w:tc>
          <w:tcPr>
            <w:tcW w:w="3120" w:type="dxa"/>
          </w:tcPr>
          <w:p w14:paraId="3AA95530" w14:textId="77777777" w:rsidR="00A77455" w:rsidRDefault="00A77455" w:rsidP="00280595">
            <w:pPr>
              <w:spacing w:line="259" w:lineRule="auto"/>
              <w:rPr>
                <w:rFonts w:eastAsia="Verdana" w:cs="Verdana"/>
                <w:szCs w:val="20"/>
              </w:rPr>
            </w:pPr>
            <w:r w:rsidRPr="34E484E9">
              <w:rPr>
                <w:rFonts w:eastAsia="Verdana" w:cs="Verdana"/>
                <w:b/>
                <w:bCs/>
                <w:szCs w:val="20"/>
              </w:rPr>
              <w:t>Post-PDH</w:t>
            </w:r>
          </w:p>
        </w:tc>
      </w:tr>
      <w:tr w:rsidR="00A77455" w14:paraId="1D28A705" w14:textId="77777777" w:rsidTr="00280595">
        <w:tc>
          <w:tcPr>
            <w:tcW w:w="3120" w:type="dxa"/>
          </w:tcPr>
          <w:p w14:paraId="653559D0" w14:textId="77777777" w:rsidR="00A77455" w:rsidRDefault="00A77455" w:rsidP="00280595">
            <w:pPr>
              <w:spacing w:line="259" w:lineRule="auto"/>
              <w:rPr>
                <w:rFonts w:eastAsia="Verdana" w:cs="Verdana"/>
                <w:szCs w:val="20"/>
              </w:rPr>
            </w:pPr>
            <w:r w:rsidRPr="34E484E9">
              <w:rPr>
                <w:rFonts w:eastAsia="Verdana" w:cs="Verdana"/>
                <w:szCs w:val="20"/>
              </w:rPr>
              <w:t xml:space="preserve">Reference Data          </w:t>
            </w:r>
          </w:p>
        </w:tc>
        <w:tc>
          <w:tcPr>
            <w:tcW w:w="3120" w:type="dxa"/>
          </w:tcPr>
          <w:p w14:paraId="4AC36DBC" w14:textId="77777777" w:rsidR="00A77455" w:rsidRDefault="00A77455" w:rsidP="00280595">
            <w:pPr>
              <w:spacing w:line="259" w:lineRule="auto"/>
            </w:pPr>
            <w:r>
              <w:rPr>
                <w:rFonts w:eastAsia="Verdana" w:cs="Verdana"/>
                <w:szCs w:val="20"/>
              </w:rPr>
              <w:t>rd_PG</w:t>
            </w:r>
            <w:r w:rsidRPr="05BA914B">
              <w:rPr>
                <w:rFonts w:eastAsia="Verdana" w:cs="Verdana"/>
                <w:szCs w:val="20"/>
              </w:rPr>
              <w:t>.lfs</w:t>
            </w:r>
          </w:p>
          <w:p w14:paraId="465591B9" w14:textId="77777777" w:rsidR="00A77455" w:rsidRDefault="00A77455" w:rsidP="00280595">
            <w:pPr>
              <w:spacing w:line="259" w:lineRule="auto"/>
            </w:pPr>
            <w:r>
              <w:rPr>
                <w:rFonts w:eastAsia="Verdana" w:cs="Verdana"/>
                <w:szCs w:val="20"/>
              </w:rPr>
              <w:t>rd_PG</w:t>
            </w:r>
            <w:r w:rsidRPr="05BA914B">
              <w:rPr>
                <w:rFonts w:eastAsia="Verdana" w:cs="Verdana"/>
                <w:szCs w:val="20"/>
              </w:rPr>
              <w:t>_ai.lfs</w:t>
            </w:r>
          </w:p>
          <w:p w14:paraId="5BC44A89" w14:textId="77777777" w:rsidR="00A77455" w:rsidRDefault="00A77455" w:rsidP="00280595">
            <w:pPr>
              <w:spacing w:line="259" w:lineRule="auto"/>
            </w:pPr>
            <w:r>
              <w:rPr>
                <w:rFonts w:eastAsia="Verdana" w:cs="Verdana"/>
                <w:szCs w:val="20"/>
              </w:rPr>
              <w:t>rd_PG</w:t>
            </w:r>
            <w:r w:rsidRPr="05BA914B">
              <w:rPr>
                <w:rFonts w:eastAsia="Verdana" w:cs="Verdana"/>
                <w:szCs w:val="20"/>
              </w:rPr>
              <w:t>_rg.lfs</w:t>
            </w:r>
          </w:p>
        </w:tc>
        <w:tc>
          <w:tcPr>
            <w:tcW w:w="3120" w:type="dxa"/>
          </w:tcPr>
          <w:p w14:paraId="146C4BEE" w14:textId="77777777" w:rsidR="00A77455" w:rsidRDefault="00A77455" w:rsidP="00280595">
            <w:pPr>
              <w:spacing w:line="259" w:lineRule="auto"/>
              <w:rPr>
                <w:rFonts w:eastAsia="Verdana" w:cs="Verdana"/>
                <w:szCs w:val="20"/>
              </w:rPr>
            </w:pPr>
            <w:r w:rsidRPr="38369AD7">
              <w:rPr>
                <w:rFonts w:eastAsia="Verdana" w:cs="Verdana"/>
                <w:szCs w:val="20"/>
              </w:rPr>
              <w:t>rd_</w:t>
            </w:r>
            <w:r>
              <w:rPr>
                <w:rFonts w:eastAsia="Verdana" w:cs="Verdana"/>
                <w:szCs w:val="20"/>
              </w:rPr>
              <w:t>PG</w:t>
            </w:r>
            <w:r w:rsidRPr="38369AD7">
              <w:rPr>
                <w:rFonts w:eastAsia="Verdana" w:cs="Verdana"/>
                <w:szCs w:val="20"/>
              </w:rPr>
              <w:t>_vfy.lfs</w:t>
            </w:r>
          </w:p>
          <w:p w14:paraId="19A99AFE" w14:textId="77777777" w:rsidR="00A77455" w:rsidRDefault="00A77455" w:rsidP="00280595">
            <w:pPr>
              <w:spacing w:line="259" w:lineRule="auto"/>
              <w:rPr>
                <w:rFonts w:eastAsia="Verdana" w:cs="Verdana"/>
                <w:szCs w:val="20"/>
              </w:rPr>
            </w:pPr>
            <w:r>
              <w:rPr>
                <w:rFonts w:eastAsia="Verdana" w:cs="Verdana"/>
                <w:szCs w:val="20"/>
              </w:rPr>
              <w:t>rd_PG</w:t>
            </w:r>
            <w:r w:rsidRPr="38369AD7">
              <w:rPr>
                <w:rFonts w:eastAsia="Verdana" w:cs="Verdana"/>
                <w:szCs w:val="20"/>
              </w:rPr>
              <w:t>_vfy_ai.lfs</w:t>
            </w:r>
          </w:p>
          <w:p w14:paraId="1AABB839" w14:textId="77777777" w:rsidR="00A77455" w:rsidRDefault="00A77455" w:rsidP="00280595">
            <w:pPr>
              <w:spacing w:line="259" w:lineRule="auto"/>
            </w:pPr>
            <w:r>
              <w:rPr>
                <w:rFonts w:eastAsia="Verdana" w:cs="Verdana"/>
                <w:szCs w:val="20"/>
              </w:rPr>
              <w:t>rd_PG</w:t>
            </w:r>
            <w:r w:rsidRPr="38369AD7">
              <w:rPr>
                <w:rFonts w:eastAsia="Verdana" w:cs="Verdana"/>
                <w:szCs w:val="20"/>
              </w:rPr>
              <w:t xml:space="preserve">_ggg.lfs </w:t>
            </w:r>
          </w:p>
          <w:p w14:paraId="48C73427" w14:textId="77777777" w:rsidR="00A77455" w:rsidRDefault="00A77455" w:rsidP="00280595">
            <w:pPr>
              <w:spacing w:line="259" w:lineRule="auto"/>
            </w:pPr>
            <w:r>
              <w:rPr>
                <w:rFonts w:eastAsia="Verdana" w:cs="Verdana"/>
                <w:szCs w:val="20"/>
              </w:rPr>
              <w:t>rd_PG</w:t>
            </w:r>
            <w:r w:rsidRPr="38369AD7">
              <w:rPr>
                <w:rFonts w:eastAsia="Verdana" w:cs="Verdana"/>
                <w:szCs w:val="20"/>
              </w:rPr>
              <w:t xml:space="preserve">_ggg_rg.lfs  </w:t>
            </w:r>
          </w:p>
        </w:tc>
      </w:tr>
    </w:tbl>
    <w:p w14:paraId="20F80615" w14:textId="7ADD701E" w:rsidR="00A77455" w:rsidRDefault="00A77455" w:rsidP="00A77455"/>
    <w:p w14:paraId="3A9CFFC3" w14:textId="43EF2833" w:rsidR="43F60015" w:rsidRDefault="43F60015" w:rsidP="43F60015"/>
    <w:tbl>
      <w:tblPr>
        <w:tblStyle w:val="TableGrid"/>
        <w:tblW w:w="0" w:type="auto"/>
        <w:tblLayout w:type="fixed"/>
        <w:tblLook w:val="06A0" w:firstRow="1" w:lastRow="0" w:firstColumn="1" w:lastColumn="0" w:noHBand="1" w:noVBand="1"/>
      </w:tblPr>
      <w:tblGrid>
        <w:gridCol w:w="4675"/>
        <w:gridCol w:w="4680"/>
      </w:tblGrid>
      <w:tr w:rsidR="00A77455" w14:paraId="669F08D7" w14:textId="77777777" w:rsidTr="40D5FB84">
        <w:tc>
          <w:tcPr>
            <w:tcW w:w="4675" w:type="dxa"/>
          </w:tcPr>
          <w:p w14:paraId="01A06639" w14:textId="05688422" w:rsidR="00A77455" w:rsidRDefault="00A77455" w:rsidP="00280595">
            <w:pPr>
              <w:spacing w:line="259" w:lineRule="auto"/>
              <w:rPr>
                <w:rFonts w:ascii="Calibri" w:eastAsia="Calibri" w:hAnsi="Calibri" w:cs="Calibri"/>
              </w:rPr>
            </w:pPr>
            <w:r>
              <w:rPr>
                <w:rFonts w:ascii="Calibri" w:eastAsia="Calibri" w:hAnsi="Calibri" w:cs="Calibri"/>
              </w:rPr>
              <w:t>2020Q4.0</w:t>
            </w:r>
          </w:p>
        </w:tc>
        <w:tc>
          <w:tcPr>
            <w:tcW w:w="4680" w:type="dxa"/>
          </w:tcPr>
          <w:p w14:paraId="017E5567" w14:textId="77777777" w:rsidR="00A77455" w:rsidRDefault="00A77455" w:rsidP="00280595">
            <w:pPr>
              <w:spacing w:line="259" w:lineRule="auto"/>
              <w:rPr>
                <w:rFonts w:ascii="Calibri" w:eastAsia="Calibri" w:hAnsi="Calibri" w:cs="Calibri"/>
              </w:rPr>
            </w:pPr>
            <w:r>
              <w:rPr>
                <w:rFonts w:ascii="Calibri" w:eastAsia="Calibri" w:hAnsi="Calibri" w:cs="Calibri"/>
              </w:rPr>
              <w:t>2020Q4.1</w:t>
            </w:r>
          </w:p>
        </w:tc>
      </w:tr>
      <w:tr w:rsidR="00A77455" w14:paraId="324375A5" w14:textId="77777777" w:rsidTr="40D5FB84">
        <w:tc>
          <w:tcPr>
            <w:tcW w:w="4675" w:type="dxa"/>
          </w:tcPr>
          <w:p w14:paraId="7E22FCD3" w14:textId="77777777" w:rsidR="00A77455" w:rsidRPr="00292EF8" w:rsidRDefault="00A77455" w:rsidP="00280595">
            <w:pPr>
              <w:spacing w:line="259" w:lineRule="auto"/>
              <w:rPr>
                <w:rFonts w:ascii="Calibri" w:eastAsia="Calibri" w:hAnsi="Calibri" w:cs="Calibri"/>
              </w:rPr>
            </w:pPr>
            <w:r w:rsidRPr="40D5FB84">
              <w:rPr>
                <w:rFonts w:ascii="Calibri" w:eastAsia="Calibri" w:hAnsi="Calibri" w:cs="Calibri"/>
              </w:rPr>
              <w:t>Certain addresses do not have Administrative Area return.</w:t>
            </w:r>
            <w:r>
              <w:br/>
            </w:r>
            <w:r>
              <w:rPr>
                <w:noProof/>
              </w:rPr>
              <w:drawing>
                <wp:inline distT="0" distB="0" distL="0" distR="0" wp14:anchorId="610518FA" wp14:editId="7DBCF708">
                  <wp:extent cx="2905125" cy="214439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05125" cy="2144393"/>
                          </a:xfrm>
                          <a:prstGeom prst="rect">
                            <a:avLst/>
                          </a:prstGeom>
                        </pic:spPr>
                      </pic:pic>
                    </a:graphicData>
                  </a:graphic>
                </wp:inline>
              </w:drawing>
            </w:r>
          </w:p>
        </w:tc>
        <w:tc>
          <w:tcPr>
            <w:tcW w:w="4680" w:type="dxa"/>
          </w:tcPr>
          <w:p w14:paraId="1F4A1EA5" w14:textId="77777777" w:rsidR="00A77455" w:rsidRDefault="00A77455" w:rsidP="00280595">
            <w:pPr>
              <w:spacing w:line="259" w:lineRule="auto"/>
              <w:rPr>
                <w:noProof/>
                <w:lang w:val="en-GB" w:eastAsia="en-GB"/>
              </w:rPr>
            </w:pPr>
            <w:r>
              <w:rPr>
                <w:rFonts w:ascii="Calibri" w:eastAsia="Calibri" w:hAnsi="Calibri" w:cs="Calibri"/>
              </w:rPr>
              <w:t>New update will return Administrative Area for certain addresses.</w:t>
            </w:r>
          </w:p>
          <w:p w14:paraId="79865A4F" w14:textId="77777777" w:rsidR="00A77455" w:rsidRDefault="00A77455" w:rsidP="00280595">
            <w:pPr>
              <w:spacing w:line="259" w:lineRule="auto"/>
            </w:pPr>
            <w:r>
              <w:rPr>
                <w:noProof/>
              </w:rPr>
              <w:drawing>
                <wp:inline distT="0" distB="0" distL="0" distR="0" wp14:anchorId="4BC8AFC8" wp14:editId="6F379E39">
                  <wp:extent cx="2962275" cy="21552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62275" cy="2155246"/>
                          </a:xfrm>
                          <a:prstGeom prst="rect">
                            <a:avLst/>
                          </a:prstGeom>
                        </pic:spPr>
                      </pic:pic>
                    </a:graphicData>
                  </a:graphic>
                </wp:inline>
              </w:drawing>
            </w:r>
          </w:p>
        </w:tc>
      </w:tr>
    </w:tbl>
    <w:p w14:paraId="1C2316C0" w14:textId="77777777" w:rsidR="00A77455" w:rsidRPr="00A77455" w:rsidRDefault="00A77455" w:rsidP="00A77455"/>
    <w:p w14:paraId="6F477EC2" w14:textId="77777777" w:rsidR="000C06F1" w:rsidRDefault="000C06F1" w:rsidP="000C06F1">
      <w:pPr>
        <w:rPr>
          <w:rFonts w:ascii="Calibri" w:eastAsia="Calibri" w:hAnsi="Calibri" w:cs="Calibri"/>
        </w:rPr>
      </w:pPr>
    </w:p>
    <w:p w14:paraId="34325CC4" w14:textId="77777777" w:rsidR="000C06F1" w:rsidRDefault="000C06F1" w:rsidP="000C06F1">
      <w:pPr>
        <w:rPr>
          <w:rFonts w:eastAsia="Verdana" w:cs="Verdana"/>
          <w:szCs w:val="20"/>
        </w:rPr>
      </w:pPr>
      <w:r w:rsidRPr="7AEAD7C9">
        <w:rPr>
          <w:rFonts w:eastAsia="Verdana" w:cs="Verdana"/>
          <w:szCs w:val="20"/>
        </w:rPr>
        <w:t xml:space="preserve"> </w:t>
      </w:r>
    </w:p>
    <w:p w14:paraId="068985E8" w14:textId="77777777" w:rsidR="000C06F1" w:rsidRDefault="000C06F1" w:rsidP="000C06F1">
      <w:pPr>
        <w:rPr>
          <w:rFonts w:ascii="Calibri" w:eastAsia="Calibri" w:hAnsi="Calibri" w:cs="Calibri"/>
        </w:rPr>
      </w:pPr>
    </w:p>
    <w:p w14:paraId="434EA4F2" w14:textId="72C4EFE7" w:rsidR="00EE18F8" w:rsidRDefault="00EE18F8" w:rsidP="00EE18F8">
      <w:pPr>
        <w:tabs>
          <w:tab w:val="left" w:pos="9360"/>
        </w:tabs>
      </w:pPr>
    </w:p>
    <w:p w14:paraId="2B716901" w14:textId="77777777" w:rsidR="00384DBE" w:rsidRDefault="00384DBE">
      <w:pPr>
        <w:widowControl/>
        <w:spacing w:after="160" w:line="259" w:lineRule="auto"/>
        <w:rPr>
          <w:rFonts w:eastAsiaTheme="majorEastAsia" w:cstheme="majorBidi"/>
          <w:b/>
          <w:bCs/>
          <w:color w:val="00D7D2"/>
          <w:sz w:val="24"/>
          <w:szCs w:val="28"/>
        </w:rPr>
      </w:pPr>
      <w:r>
        <w:br w:type="page"/>
      </w:r>
    </w:p>
    <w:p w14:paraId="69B0B16C" w14:textId="2BB0747B" w:rsidR="008B3166" w:rsidRPr="00A90AF8" w:rsidRDefault="008B3166" w:rsidP="008B3166">
      <w:pPr>
        <w:pStyle w:val="SUBGEADINGRELEASENOTES"/>
      </w:pPr>
      <w:bookmarkStart w:id="12" w:name="_Toc57713219"/>
      <w:r w:rsidRPr="00A90AF8">
        <w:lastRenderedPageBreak/>
        <w:t>Knowledge Base &amp; Reference Data Updates</w:t>
      </w:r>
      <w:bookmarkEnd w:id="6"/>
      <w:bookmarkEnd w:id="12"/>
    </w:p>
    <w:p w14:paraId="3A936B21" w14:textId="77777777" w:rsidR="008B3166" w:rsidRPr="00A90AF8" w:rsidRDefault="008B3166" w:rsidP="008B3166">
      <w:bookmarkStart w:id="13" w:name="_Toc448316122"/>
      <w:r w:rsidRPr="00A90AF8">
        <w:t>The table below shows which countries have been updated, and how, in this release.</w:t>
      </w:r>
    </w:p>
    <w:p w14:paraId="4481A43C" w14:textId="77777777" w:rsidR="008B3166" w:rsidRPr="00A90AF8" w:rsidRDefault="008B3166" w:rsidP="008B3166">
      <w:r w:rsidRPr="00A90AF8">
        <w:t xml:space="preserve">If there is a PDH in the reference data column, this shows a country was included in the country improvement project. </w:t>
      </w:r>
    </w:p>
    <w:p w14:paraId="3C866412" w14:textId="77777777" w:rsidR="008B3166" w:rsidRPr="00A90AF8" w:rsidRDefault="008B3166" w:rsidP="008B3166"/>
    <w:p w14:paraId="298CFE00" w14:textId="262947B3" w:rsidR="00810163" w:rsidRDefault="00966E04" w:rsidP="00966E04">
      <w:pPr>
        <w:pStyle w:val="ListParagraph"/>
        <w:numPr>
          <w:ilvl w:val="0"/>
          <w:numId w:val="11"/>
        </w:numPr>
      </w:pPr>
      <w:r w:rsidRPr="00AE6DF6">
        <w:rPr>
          <w:b/>
        </w:rPr>
        <w:t>Reference Data</w:t>
      </w:r>
      <w:r>
        <w:t>:</w:t>
      </w:r>
      <w:r w:rsidR="00AE6DF6">
        <w:t xml:space="preserve"> 22 </w:t>
      </w:r>
      <w:r>
        <w:t>countries</w:t>
      </w:r>
      <w:r w:rsidR="00AE19AC">
        <w:t xml:space="preserve"> (new PDH: Dominica, </w:t>
      </w:r>
      <w:r w:rsidR="0024309B">
        <w:t>Grenada</w:t>
      </w:r>
      <w:bookmarkStart w:id="14" w:name="_GoBack"/>
      <w:bookmarkEnd w:id="14"/>
      <w:r w:rsidR="00AE19AC">
        <w:t>, Saint Kitts and Nevis, Papua New Guinea)</w:t>
      </w:r>
    </w:p>
    <w:p w14:paraId="3A802765" w14:textId="23D5A923" w:rsidR="00966E04" w:rsidRDefault="00966E04" w:rsidP="00966E04">
      <w:pPr>
        <w:pStyle w:val="ListParagraph"/>
        <w:numPr>
          <w:ilvl w:val="0"/>
          <w:numId w:val="11"/>
        </w:numPr>
      </w:pPr>
      <w:r w:rsidRPr="00AE6DF6">
        <w:rPr>
          <w:b/>
        </w:rPr>
        <w:t>Lexicon</w:t>
      </w:r>
      <w:r>
        <w:t>:</w:t>
      </w:r>
      <w:r w:rsidR="00AE6DF6">
        <w:t xml:space="preserve"> 13</w:t>
      </w:r>
      <w:r>
        <w:t xml:space="preserve"> countries</w:t>
      </w:r>
    </w:p>
    <w:p w14:paraId="3C2BA510" w14:textId="6E2BF912" w:rsidR="00966E04" w:rsidRDefault="00966E04" w:rsidP="00966E04">
      <w:pPr>
        <w:pStyle w:val="ListParagraph"/>
        <w:numPr>
          <w:ilvl w:val="0"/>
          <w:numId w:val="11"/>
        </w:numPr>
      </w:pPr>
      <w:r w:rsidRPr="00AE6DF6">
        <w:rPr>
          <w:b/>
        </w:rPr>
        <w:t>Context Rules</w:t>
      </w:r>
      <w:r>
        <w:t>:</w:t>
      </w:r>
      <w:r w:rsidR="00AE6DF6">
        <w:t xml:space="preserve"> 0</w:t>
      </w:r>
      <w:r>
        <w:t xml:space="preserve"> countries</w:t>
      </w:r>
    </w:p>
    <w:p w14:paraId="4F4BA931" w14:textId="678B1752" w:rsidR="00F41FEA" w:rsidRDefault="00F41FEA" w:rsidP="00810163"/>
    <w:tbl>
      <w:tblPr>
        <w:tblW w:w="10600" w:type="dxa"/>
        <w:tblLook w:val="04A0" w:firstRow="1" w:lastRow="0" w:firstColumn="1" w:lastColumn="0" w:noHBand="0" w:noVBand="1"/>
      </w:tblPr>
      <w:tblGrid>
        <w:gridCol w:w="5194"/>
        <w:gridCol w:w="979"/>
        <w:gridCol w:w="1598"/>
        <w:gridCol w:w="1111"/>
        <w:gridCol w:w="1718"/>
      </w:tblGrid>
      <w:tr w:rsidR="000D3497" w:rsidRPr="000D3497" w14:paraId="6134BCF0" w14:textId="77777777" w:rsidTr="00AE6DF6">
        <w:trPr>
          <w:trHeight w:val="300"/>
          <w:tblHeader/>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65431" w14:textId="23E3D3FB" w:rsidR="000D3497" w:rsidRPr="000D3497" w:rsidRDefault="000D3497" w:rsidP="000D3497">
            <w:pPr>
              <w:widowControl/>
              <w:rPr>
                <w:rFonts w:ascii="Calibri" w:eastAsia="Times New Roman" w:hAnsi="Calibri" w:cs="Calibri"/>
                <w:b/>
                <w:bCs/>
                <w:sz w:val="22"/>
              </w:rPr>
            </w:pPr>
            <w:r>
              <w:rPr>
                <w:rFonts w:ascii="Calibri" w:hAnsi="Calibri" w:cs="Calibri"/>
                <w:b/>
                <w:bCs/>
                <w:sz w:val="22"/>
              </w:rPr>
              <w:t>COUNTRY NAME</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7558987D" w14:textId="443C65D0" w:rsidR="000D3497" w:rsidRPr="000D3497" w:rsidRDefault="000D3497" w:rsidP="000D3497">
            <w:pPr>
              <w:widowControl/>
              <w:rPr>
                <w:rFonts w:ascii="Calibri" w:eastAsia="Times New Roman" w:hAnsi="Calibri" w:cs="Calibri"/>
                <w:b/>
                <w:bCs/>
                <w:sz w:val="22"/>
              </w:rPr>
            </w:pPr>
            <w:r>
              <w:rPr>
                <w:rFonts w:ascii="Calibri" w:hAnsi="Calibri" w:cs="Calibri"/>
                <w:b/>
                <w:bCs/>
                <w:sz w:val="22"/>
              </w:rPr>
              <w:t>ISO CODE</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14:paraId="62DEF88E" w14:textId="08E292F0" w:rsidR="000D3497" w:rsidRPr="000D3497" w:rsidRDefault="000D3497" w:rsidP="000D3497">
            <w:pPr>
              <w:widowControl/>
              <w:rPr>
                <w:rFonts w:ascii="Calibri" w:eastAsia="Times New Roman" w:hAnsi="Calibri" w:cs="Calibri"/>
                <w:b/>
                <w:bCs/>
                <w:sz w:val="22"/>
              </w:rPr>
            </w:pPr>
            <w:r>
              <w:rPr>
                <w:rFonts w:ascii="Calibri" w:hAnsi="Calibri" w:cs="Calibri"/>
                <w:b/>
                <w:bCs/>
                <w:sz w:val="22"/>
              </w:rPr>
              <w:t>CONTEXT RULES</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1EF25740" w14:textId="621DB6AC" w:rsidR="000D3497" w:rsidRPr="000D3497" w:rsidRDefault="000D3497" w:rsidP="000D3497">
            <w:pPr>
              <w:widowControl/>
              <w:rPr>
                <w:rFonts w:ascii="Calibri" w:eastAsia="Times New Roman" w:hAnsi="Calibri" w:cs="Calibri"/>
                <w:b/>
                <w:bCs/>
                <w:sz w:val="22"/>
              </w:rPr>
            </w:pPr>
            <w:r>
              <w:rPr>
                <w:rFonts w:ascii="Calibri" w:hAnsi="Calibri" w:cs="Calibri"/>
                <w:b/>
                <w:bCs/>
                <w:sz w:val="22"/>
              </w:rPr>
              <w:t>LEXICONS</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5209E8CC" w14:textId="769EC74E" w:rsidR="000D3497" w:rsidRPr="000D3497" w:rsidRDefault="000D3497" w:rsidP="000D3497">
            <w:pPr>
              <w:widowControl/>
              <w:rPr>
                <w:rFonts w:ascii="Calibri" w:eastAsia="Times New Roman" w:hAnsi="Calibri" w:cs="Calibri"/>
                <w:b/>
                <w:bCs/>
                <w:sz w:val="22"/>
              </w:rPr>
            </w:pPr>
            <w:r>
              <w:rPr>
                <w:rFonts w:ascii="Calibri" w:hAnsi="Calibri" w:cs="Calibri"/>
                <w:b/>
                <w:bCs/>
                <w:sz w:val="22"/>
              </w:rPr>
              <w:t>REFERENCE DATA</w:t>
            </w:r>
          </w:p>
        </w:tc>
      </w:tr>
      <w:tr w:rsidR="000D3497" w:rsidRPr="000D3497" w14:paraId="4F271D8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F41336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AFGHANISTAN</w:t>
            </w:r>
          </w:p>
        </w:tc>
        <w:tc>
          <w:tcPr>
            <w:tcW w:w="979" w:type="dxa"/>
            <w:tcBorders>
              <w:top w:val="nil"/>
              <w:left w:val="nil"/>
              <w:bottom w:val="single" w:sz="4" w:space="0" w:color="auto"/>
              <w:right w:val="single" w:sz="4" w:space="0" w:color="auto"/>
            </w:tcBorders>
            <w:shd w:val="clear" w:color="auto" w:fill="auto"/>
            <w:noWrap/>
            <w:vAlign w:val="bottom"/>
            <w:hideMark/>
          </w:tcPr>
          <w:p w14:paraId="435EE08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AF</w:t>
            </w:r>
          </w:p>
        </w:tc>
        <w:tc>
          <w:tcPr>
            <w:tcW w:w="1598" w:type="dxa"/>
            <w:tcBorders>
              <w:top w:val="nil"/>
              <w:left w:val="nil"/>
              <w:bottom w:val="single" w:sz="4" w:space="0" w:color="auto"/>
              <w:right w:val="single" w:sz="4" w:space="0" w:color="auto"/>
            </w:tcBorders>
            <w:shd w:val="clear" w:color="auto" w:fill="auto"/>
            <w:noWrap/>
            <w:vAlign w:val="bottom"/>
            <w:hideMark/>
          </w:tcPr>
          <w:p w14:paraId="29D92FA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06F15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1665DB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B48F59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AA3FC1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ÅLAND ISLANDS</w:t>
            </w:r>
          </w:p>
        </w:tc>
        <w:tc>
          <w:tcPr>
            <w:tcW w:w="979" w:type="dxa"/>
            <w:tcBorders>
              <w:top w:val="nil"/>
              <w:left w:val="nil"/>
              <w:bottom w:val="single" w:sz="4" w:space="0" w:color="auto"/>
              <w:right w:val="single" w:sz="4" w:space="0" w:color="auto"/>
            </w:tcBorders>
            <w:shd w:val="clear" w:color="auto" w:fill="auto"/>
            <w:noWrap/>
            <w:vAlign w:val="bottom"/>
            <w:hideMark/>
          </w:tcPr>
          <w:p w14:paraId="700BBB7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AX</w:t>
            </w:r>
          </w:p>
        </w:tc>
        <w:tc>
          <w:tcPr>
            <w:tcW w:w="1598" w:type="dxa"/>
            <w:tcBorders>
              <w:top w:val="nil"/>
              <w:left w:val="nil"/>
              <w:bottom w:val="single" w:sz="4" w:space="0" w:color="auto"/>
              <w:right w:val="single" w:sz="4" w:space="0" w:color="auto"/>
            </w:tcBorders>
            <w:shd w:val="clear" w:color="auto" w:fill="auto"/>
            <w:noWrap/>
            <w:vAlign w:val="bottom"/>
            <w:hideMark/>
          </w:tcPr>
          <w:p w14:paraId="0D231F9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77FC49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BA59B7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30026F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901D2B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ALBANIA</w:t>
            </w:r>
          </w:p>
        </w:tc>
        <w:tc>
          <w:tcPr>
            <w:tcW w:w="979" w:type="dxa"/>
            <w:tcBorders>
              <w:top w:val="nil"/>
              <w:left w:val="nil"/>
              <w:bottom w:val="single" w:sz="4" w:space="0" w:color="auto"/>
              <w:right w:val="single" w:sz="4" w:space="0" w:color="auto"/>
            </w:tcBorders>
            <w:shd w:val="clear" w:color="auto" w:fill="auto"/>
            <w:noWrap/>
            <w:vAlign w:val="bottom"/>
            <w:hideMark/>
          </w:tcPr>
          <w:p w14:paraId="55FE30F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AL</w:t>
            </w:r>
          </w:p>
        </w:tc>
        <w:tc>
          <w:tcPr>
            <w:tcW w:w="1598" w:type="dxa"/>
            <w:tcBorders>
              <w:top w:val="nil"/>
              <w:left w:val="nil"/>
              <w:bottom w:val="single" w:sz="4" w:space="0" w:color="auto"/>
              <w:right w:val="single" w:sz="4" w:space="0" w:color="auto"/>
            </w:tcBorders>
            <w:shd w:val="clear" w:color="auto" w:fill="auto"/>
            <w:noWrap/>
            <w:vAlign w:val="bottom"/>
            <w:hideMark/>
          </w:tcPr>
          <w:p w14:paraId="13A9564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25F1CB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5DD39D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715966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7E3F7B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ALGERIA</w:t>
            </w:r>
          </w:p>
        </w:tc>
        <w:tc>
          <w:tcPr>
            <w:tcW w:w="979" w:type="dxa"/>
            <w:tcBorders>
              <w:top w:val="nil"/>
              <w:left w:val="nil"/>
              <w:bottom w:val="single" w:sz="4" w:space="0" w:color="auto"/>
              <w:right w:val="single" w:sz="4" w:space="0" w:color="auto"/>
            </w:tcBorders>
            <w:shd w:val="clear" w:color="auto" w:fill="auto"/>
            <w:noWrap/>
            <w:vAlign w:val="bottom"/>
            <w:hideMark/>
          </w:tcPr>
          <w:p w14:paraId="7FA24E5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DZ</w:t>
            </w:r>
          </w:p>
        </w:tc>
        <w:tc>
          <w:tcPr>
            <w:tcW w:w="1598" w:type="dxa"/>
            <w:tcBorders>
              <w:top w:val="nil"/>
              <w:left w:val="nil"/>
              <w:bottom w:val="single" w:sz="4" w:space="0" w:color="auto"/>
              <w:right w:val="single" w:sz="4" w:space="0" w:color="auto"/>
            </w:tcBorders>
            <w:shd w:val="clear" w:color="auto" w:fill="auto"/>
            <w:noWrap/>
            <w:vAlign w:val="bottom"/>
            <w:hideMark/>
          </w:tcPr>
          <w:p w14:paraId="10A34D9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3E3B34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161917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5568E8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238055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AMERICAN SAMOA</w:t>
            </w:r>
          </w:p>
        </w:tc>
        <w:tc>
          <w:tcPr>
            <w:tcW w:w="979" w:type="dxa"/>
            <w:tcBorders>
              <w:top w:val="nil"/>
              <w:left w:val="nil"/>
              <w:bottom w:val="single" w:sz="4" w:space="0" w:color="auto"/>
              <w:right w:val="single" w:sz="4" w:space="0" w:color="auto"/>
            </w:tcBorders>
            <w:shd w:val="clear" w:color="auto" w:fill="auto"/>
            <w:noWrap/>
            <w:vAlign w:val="bottom"/>
            <w:hideMark/>
          </w:tcPr>
          <w:p w14:paraId="1A32F57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AS</w:t>
            </w:r>
          </w:p>
        </w:tc>
        <w:tc>
          <w:tcPr>
            <w:tcW w:w="1598" w:type="dxa"/>
            <w:tcBorders>
              <w:top w:val="nil"/>
              <w:left w:val="nil"/>
              <w:bottom w:val="single" w:sz="4" w:space="0" w:color="auto"/>
              <w:right w:val="single" w:sz="4" w:space="0" w:color="auto"/>
            </w:tcBorders>
            <w:shd w:val="clear" w:color="auto" w:fill="auto"/>
            <w:noWrap/>
            <w:vAlign w:val="bottom"/>
            <w:hideMark/>
          </w:tcPr>
          <w:p w14:paraId="2FFEA10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67567F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122F67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32AA3CD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4A75DD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ANDORRA</w:t>
            </w:r>
          </w:p>
        </w:tc>
        <w:tc>
          <w:tcPr>
            <w:tcW w:w="979" w:type="dxa"/>
            <w:tcBorders>
              <w:top w:val="nil"/>
              <w:left w:val="nil"/>
              <w:bottom w:val="single" w:sz="4" w:space="0" w:color="auto"/>
              <w:right w:val="single" w:sz="4" w:space="0" w:color="auto"/>
            </w:tcBorders>
            <w:shd w:val="clear" w:color="auto" w:fill="auto"/>
            <w:noWrap/>
            <w:vAlign w:val="bottom"/>
            <w:hideMark/>
          </w:tcPr>
          <w:p w14:paraId="63C6BCF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AD</w:t>
            </w:r>
          </w:p>
        </w:tc>
        <w:tc>
          <w:tcPr>
            <w:tcW w:w="1598" w:type="dxa"/>
            <w:tcBorders>
              <w:top w:val="nil"/>
              <w:left w:val="nil"/>
              <w:bottom w:val="single" w:sz="4" w:space="0" w:color="auto"/>
              <w:right w:val="single" w:sz="4" w:space="0" w:color="auto"/>
            </w:tcBorders>
            <w:shd w:val="clear" w:color="auto" w:fill="auto"/>
            <w:noWrap/>
            <w:vAlign w:val="bottom"/>
            <w:hideMark/>
          </w:tcPr>
          <w:p w14:paraId="5A4B553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711463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CBFBC5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F85B5B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7EBC92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ANGOLA</w:t>
            </w:r>
          </w:p>
        </w:tc>
        <w:tc>
          <w:tcPr>
            <w:tcW w:w="979" w:type="dxa"/>
            <w:tcBorders>
              <w:top w:val="nil"/>
              <w:left w:val="nil"/>
              <w:bottom w:val="single" w:sz="4" w:space="0" w:color="auto"/>
              <w:right w:val="single" w:sz="4" w:space="0" w:color="auto"/>
            </w:tcBorders>
            <w:shd w:val="clear" w:color="auto" w:fill="auto"/>
            <w:noWrap/>
            <w:vAlign w:val="bottom"/>
            <w:hideMark/>
          </w:tcPr>
          <w:p w14:paraId="3B90FC5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AO</w:t>
            </w:r>
          </w:p>
        </w:tc>
        <w:tc>
          <w:tcPr>
            <w:tcW w:w="1598" w:type="dxa"/>
            <w:tcBorders>
              <w:top w:val="nil"/>
              <w:left w:val="nil"/>
              <w:bottom w:val="single" w:sz="4" w:space="0" w:color="auto"/>
              <w:right w:val="single" w:sz="4" w:space="0" w:color="auto"/>
            </w:tcBorders>
            <w:shd w:val="clear" w:color="auto" w:fill="auto"/>
            <w:noWrap/>
            <w:vAlign w:val="bottom"/>
            <w:hideMark/>
          </w:tcPr>
          <w:p w14:paraId="442C81C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A7B544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85E2A3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F857B5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7997A2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ANGUILLA</w:t>
            </w:r>
          </w:p>
        </w:tc>
        <w:tc>
          <w:tcPr>
            <w:tcW w:w="979" w:type="dxa"/>
            <w:tcBorders>
              <w:top w:val="nil"/>
              <w:left w:val="nil"/>
              <w:bottom w:val="single" w:sz="4" w:space="0" w:color="auto"/>
              <w:right w:val="single" w:sz="4" w:space="0" w:color="auto"/>
            </w:tcBorders>
            <w:shd w:val="clear" w:color="auto" w:fill="auto"/>
            <w:noWrap/>
            <w:vAlign w:val="bottom"/>
            <w:hideMark/>
          </w:tcPr>
          <w:p w14:paraId="65F1403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AI</w:t>
            </w:r>
          </w:p>
        </w:tc>
        <w:tc>
          <w:tcPr>
            <w:tcW w:w="1598" w:type="dxa"/>
            <w:tcBorders>
              <w:top w:val="nil"/>
              <w:left w:val="nil"/>
              <w:bottom w:val="single" w:sz="4" w:space="0" w:color="auto"/>
              <w:right w:val="single" w:sz="4" w:space="0" w:color="auto"/>
            </w:tcBorders>
            <w:shd w:val="clear" w:color="auto" w:fill="auto"/>
            <w:noWrap/>
            <w:vAlign w:val="bottom"/>
            <w:hideMark/>
          </w:tcPr>
          <w:p w14:paraId="7338F0A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A74B70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A9EF76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r>
      <w:tr w:rsidR="000D3497" w:rsidRPr="000D3497" w14:paraId="4C91B87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EDA75E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ANTARCTICA</w:t>
            </w:r>
          </w:p>
        </w:tc>
        <w:tc>
          <w:tcPr>
            <w:tcW w:w="979" w:type="dxa"/>
            <w:tcBorders>
              <w:top w:val="nil"/>
              <w:left w:val="nil"/>
              <w:bottom w:val="single" w:sz="4" w:space="0" w:color="auto"/>
              <w:right w:val="single" w:sz="4" w:space="0" w:color="auto"/>
            </w:tcBorders>
            <w:shd w:val="clear" w:color="auto" w:fill="auto"/>
            <w:noWrap/>
            <w:vAlign w:val="bottom"/>
            <w:hideMark/>
          </w:tcPr>
          <w:p w14:paraId="3DEAE87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AQ</w:t>
            </w:r>
          </w:p>
        </w:tc>
        <w:tc>
          <w:tcPr>
            <w:tcW w:w="1598" w:type="dxa"/>
            <w:tcBorders>
              <w:top w:val="nil"/>
              <w:left w:val="nil"/>
              <w:bottom w:val="single" w:sz="4" w:space="0" w:color="auto"/>
              <w:right w:val="single" w:sz="4" w:space="0" w:color="auto"/>
            </w:tcBorders>
            <w:shd w:val="clear" w:color="auto" w:fill="auto"/>
            <w:noWrap/>
            <w:vAlign w:val="bottom"/>
            <w:hideMark/>
          </w:tcPr>
          <w:p w14:paraId="77E47E6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3D34F6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C9AE00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48FB30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D5FCA5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ANTIGUA AND BARBUDA</w:t>
            </w:r>
          </w:p>
        </w:tc>
        <w:tc>
          <w:tcPr>
            <w:tcW w:w="979" w:type="dxa"/>
            <w:tcBorders>
              <w:top w:val="nil"/>
              <w:left w:val="nil"/>
              <w:bottom w:val="single" w:sz="4" w:space="0" w:color="auto"/>
              <w:right w:val="single" w:sz="4" w:space="0" w:color="auto"/>
            </w:tcBorders>
            <w:shd w:val="clear" w:color="auto" w:fill="auto"/>
            <w:noWrap/>
            <w:vAlign w:val="bottom"/>
            <w:hideMark/>
          </w:tcPr>
          <w:p w14:paraId="2EE1214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AG</w:t>
            </w:r>
          </w:p>
        </w:tc>
        <w:tc>
          <w:tcPr>
            <w:tcW w:w="1598" w:type="dxa"/>
            <w:tcBorders>
              <w:top w:val="nil"/>
              <w:left w:val="nil"/>
              <w:bottom w:val="single" w:sz="4" w:space="0" w:color="auto"/>
              <w:right w:val="single" w:sz="4" w:space="0" w:color="auto"/>
            </w:tcBorders>
            <w:shd w:val="clear" w:color="auto" w:fill="auto"/>
            <w:noWrap/>
            <w:vAlign w:val="bottom"/>
            <w:hideMark/>
          </w:tcPr>
          <w:p w14:paraId="0DC7505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26179B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086203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C46CB8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7D4F35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ARGENTINA</w:t>
            </w:r>
          </w:p>
        </w:tc>
        <w:tc>
          <w:tcPr>
            <w:tcW w:w="979" w:type="dxa"/>
            <w:tcBorders>
              <w:top w:val="nil"/>
              <w:left w:val="nil"/>
              <w:bottom w:val="single" w:sz="4" w:space="0" w:color="auto"/>
              <w:right w:val="single" w:sz="4" w:space="0" w:color="auto"/>
            </w:tcBorders>
            <w:shd w:val="clear" w:color="auto" w:fill="auto"/>
            <w:noWrap/>
            <w:vAlign w:val="bottom"/>
            <w:hideMark/>
          </w:tcPr>
          <w:p w14:paraId="6F87D62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AR</w:t>
            </w:r>
          </w:p>
        </w:tc>
        <w:tc>
          <w:tcPr>
            <w:tcW w:w="1598" w:type="dxa"/>
            <w:tcBorders>
              <w:top w:val="nil"/>
              <w:left w:val="nil"/>
              <w:bottom w:val="single" w:sz="4" w:space="0" w:color="auto"/>
              <w:right w:val="single" w:sz="4" w:space="0" w:color="auto"/>
            </w:tcBorders>
            <w:shd w:val="clear" w:color="auto" w:fill="auto"/>
            <w:noWrap/>
            <w:vAlign w:val="bottom"/>
            <w:hideMark/>
          </w:tcPr>
          <w:p w14:paraId="492F5A9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8B2B37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A9B8B9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E723A1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2FB430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ARMENIA</w:t>
            </w:r>
          </w:p>
        </w:tc>
        <w:tc>
          <w:tcPr>
            <w:tcW w:w="979" w:type="dxa"/>
            <w:tcBorders>
              <w:top w:val="nil"/>
              <w:left w:val="nil"/>
              <w:bottom w:val="single" w:sz="4" w:space="0" w:color="auto"/>
              <w:right w:val="single" w:sz="4" w:space="0" w:color="auto"/>
            </w:tcBorders>
            <w:shd w:val="clear" w:color="auto" w:fill="auto"/>
            <w:noWrap/>
            <w:vAlign w:val="bottom"/>
            <w:hideMark/>
          </w:tcPr>
          <w:p w14:paraId="3C46372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AM</w:t>
            </w:r>
          </w:p>
        </w:tc>
        <w:tc>
          <w:tcPr>
            <w:tcW w:w="1598" w:type="dxa"/>
            <w:tcBorders>
              <w:top w:val="nil"/>
              <w:left w:val="nil"/>
              <w:bottom w:val="single" w:sz="4" w:space="0" w:color="auto"/>
              <w:right w:val="single" w:sz="4" w:space="0" w:color="auto"/>
            </w:tcBorders>
            <w:shd w:val="clear" w:color="auto" w:fill="auto"/>
            <w:noWrap/>
            <w:vAlign w:val="bottom"/>
            <w:hideMark/>
          </w:tcPr>
          <w:p w14:paraId="6CBDEEE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835F7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3F378E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4FE00B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F2B6E1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ARUBA</w:t>
            </w:r>
          </w:p>
        </w:tc>
        <w:tc>
          <w:tcPr>
            <w:tcW w:w="979" w:type="dxa"/>
            <w:tcBorders>
              <w:top w:val="nil"/>
              <w:left w:val="nil"/>
              <w:bottom w:val="single" w:sz="4" w:space="0" w:color="auto"/>
              <w:right w:val="single" w:sz="4" w:space="0" w:color="auto"/>
            </w:tcBorders>
            <w:shd w:val="clear" w:color="auto" w:fill="auto"/>
            <w:noWrap/>
            <w:vAlign w:val="bottom"/>
            <w:hideMark/>
          </w:tcPr>
          <w:p w14:paraId="302ADA7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AW</w:t>
            </w:r>
          </w:p>
        </w:tc>
        <w:tc>
          <w:tcPr>
            <w:tcW w:w="1598" w:type="dxa"/>
            <w:tcBorders>
              <w:top w:val="nil"/>
              <w:left w:val="nil"/>
              <w:bottom w:val="single" w:sz="4" w:space="0" w:color="auto"/>
              <w:right w:val="single" w:sz="4" w:space="0" w:color="auto"/>
            </w:tcBorders>
            <w:shd w:val="clear" w:color="auto" w:fill="auto"/>
            <w:noWrap/>
            <w:vAlign w:val="bottom"/>
            <w:hideMark/>
          </w:tcPr>
          <w:p w14:paraId="770CFCD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84BF77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560FE0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DFBC3E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F6DA8A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AUSTRALIA</w:t>
            </w:r>
          </w:p>
        </w:tc>
        <w:tc>
          <w:tcPr>
            <w:tcW w:w="979" w:type="dxa"/>
            <w:tcBorders>
              <w:top w:val="nil"/>
              <w:left w:val="nil"/>
              <w:bottom w:val="single" w:sz="4" w:space="0" w:color="auto"/>
              <w:right w:val="single" w:sz="4" w:space="0" w:color="auto"/>
            </w:tcBorders>
            <w:shd w:val="clear" w:color="auto" w:fill="auto"/>
            <w:noWrap/>
            <w:vAlign w:val="bottom"/>
            <w:hideMark/>
          </w:tcPr>
          <w:p w14:paraId="5CEC999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AU</w:t>
            </w:r>
          </w:p>
        </w:tc>
        <w:tc>
          <w:tcPr>
            <w:tcW w:w="1598" w:type="dxa"/>
            <w:tcBorders>
              <w:top w:val="nil"/>
              <w:left w:val="nil"/>
              <w:bottom w:val="single" w:sz="4" w:space="0" w:color="auto"/>
              <w:right w:val="single" w:sz="4" w:space="0" w:color="auto"/>
            </w:tcBorders>
            <w:shd w:val="clear" w:color="auto" w:fill="auto"/>
            <w:noWrap/>
            <w:vAlign w:val="bottom"/>
            <w:hideMark/>
          </w:tcPr>
          <w:p w14:paraId="7BCC037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CAD405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7D89793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1629822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E97C3F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AUSTRIA</w:t>
            </w:r>
          </w:p>
        </w:tc>
        <w:tc>
          <w:tcPr>
            <w:tcW w:w="979" w:type="dxa"/>
            <w:tcBorders>
              <w:top w:val="nil"/>
              <w:left w:val="nil"/>
              <w:bottom w:val="single" w:sz="4" w:space="0" w:color="auto"/>
              <w:right w:val="single" w:sz="4" w:space="0" w:color="auto"/>
            </w:tcBorders>
            <w:shd w:val="clear" w:color="auto" w:fill="auto"/>
            <w:noWrap/>
            <w:vAlign w:val="bottom"/>
            <w:hideMark/>
          </w:tcPr>
          <w:p w14:paraId="7F44EFE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AT</w:t>
            </w:r>
          </w:p>
        </w:tc>
        <w:tc>
          <w:tcPr>
            <w:tcW w:w="1598" w:type="dxa"/>
            <w:tcBorders>
              <w:top w:val="nil"/>
              <w:left w:val="nil"/>
              <w:bottom w:val="single" w:sz="4" w:space="0" w:color="auto"/>
              <w:right w:val="single" w:sz="4" w:space="0" w:color="auto"/>
            </w:tcBorders>
            <w:shd w:val="clear" w:color="auto" w:fill="auto"/>
            <w:noWrap/>
            <w:vAlign w:val="bottom"/>
            <w:hideMark/>
          </w:tcPr>
          <w:p w14:paraId="12B38A3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C9529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22724E1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722A2D6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1739AF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AZERBAIJAN</w:t>
            </w:r>
          </w:p>
        </w:tc>
        <w:tc>
          <w:tcPr>
            <w:tcW w:w="979" w:type="dxa"/>
            <w:tcBorders>
              <w:top w:val="nil"/>
              <w:left w:val="nil"/>
              <w:bottom w:val="single" w:sz="4" w:space="0" w:color="auto"/>
              <w:right w:val="single" w:sz="4" w:space="0" w:color="auto"/>
            </w:tcBorders>
            <w:shd w:val="clear" w:color="auto" w:fill="auto"/>
            <w:noWrap/>
            <w:vAlign w:val="bottom"/>
            <w:hideMark/>
          </w:tcPr>
          <w:p w14:paraId="5B0CCC6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AZ</w:t>
            </w:r>
          </w:p>
        </w:tc>
        <w:tc>
          <w:tcPr>
            <w:tcW w:w="1598" w:type="dxa"/>
            <w:tcBorders>
              <w:top w:val="nil"/>
              <w:left w:val="nil"/>
              <w:bottom w:val="single" w:sz="4" w:space="0" w:color="auto"/>
              <w:right w:val="single" w:sz="4" w:space="0" w:color="auto"/>
            </w:tcBorders>
            <w:shd w:val="clear" w:color="auto" w:fill="auto"/>
            <w:noWrap/>
            <w:vAlign w:val="bottom"/>
            <w:hideMark/>
          </w:tcPr>
          <w:p w14:paraId="150B2B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82F11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26830F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23F5AE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71C5D1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BAHAMAS</w:t>
            </w:r>
          </w:p>
        </w:tc>
        <w:tc>
          <w:tcPr>
            <w:tcW w:w="979" w:type="dxa"/>
            <w:tcBorders>
              <w:top w:val="nil"/>
              <w:left w:val="nil"/>
              <w:bottom w:val="single" w:sz="4" w:space="0" w:color="auto"/>
              <w:right w:val="single" w:sz="4" w:space="0" w:color="auto"/>
            </w:tcBorders>
            <w:shd w:val="clear" w:color="auto" w:fill="auto"/>
            <w:noWrap/>
            <w:vAlign w:val="bottom"/>
            <w:hideMark/>
          </w:tcPr>
          <w:p w14:paraId="762C7E1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BS</w:t>
            </w:r>
          </w:p>
        </w:tc>
        <w:tc>
          <w:tcPr>
            <w:tcW w:w="1598" w:type="dxa"/>
            <w:tcBorders>
              <w:top w:val="nil"/>
              <w:left w:val="nil"/>
              <w:bottom w:val="single" w:sz="4" w:space="0" w:color="auto"/>
              <w:right w:val="single" w:sz="4" w:space="0" w:color="auto"/>
            </w:tcBorders>
            <w:shd w:val="clear" w:color="auto" w:fill="auto"/>
            <w:noWrap/>
            <w:vAlign w:val="bottom"/>
            <w:hideMark/>
          </w:tcPr>
          <w:p w14:paraId="23EE3BC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578323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F2B113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A75417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38ED1C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BAHRAIN</w:t>
            </w:r>
          </w:p>
        </w:tc>
        <w:tc>
          <w:tcPr>
            <w:tcW w:w="979" w:type="dxa"/>
            <w:tcBorders>
              <w:top w:val="nil"/>
              <w:left w:val="nil"/>
              <w:bottom w:val="single" w:sz="4" w:space="0" w:color="auto"/>
              <w:right w:val="single" w:sz="4" w:space="0" w:color="auto"/>
            </w:tcBorders>
            <w:shd w:val="clear" w:color="auto" w:fill="auto"/>
            <w:noWrap/>
            <w:vAlign w:val="bottom"/>
            <w:hideMark/>
          </w:tcPr>
          <w:p w14:paraId="091320F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BH</w:t>
            </w:r>
          </w:p>
        </w:tc>
        <w:tc>
          <w:tcPr>
            <w:tcW w:w="1598" w:type="dxa"/>
            <w:tcBorders>
              <w:top w:val="nil"/>
              <w:left w:val="nil"/>
              <w:bottom w:val="single" w:sz="4" w:space="0" w:color="auto"/>
              <w:right w:val="single" w:sz="4" w:space="0" w:color="auto"/>
            </w:tcBorders>
            <w:shd w:val="clear" w:color="auto" w:fill="auto"/>
            <w:noWrap/>
            <w:vAlign w:val="bottom"/>
            <w:hideMark/>
          </w:tcPr>
          <w:p w14:paraId="3DE4F4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386CE5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5A6C8E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3BE01A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F5C86D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BANGLADESH</w:t>
            </w:r>
          </w:p>
        </w:tc>
        <w:tc>
          <w:tcPr>
            <w:tcW w:w="979" w:type="dxa"/>
            <w:tcBorders>
              <w:top w:val="nil"/>
              <w:left w:val="nil"/>
              <w:bottom w:val="single" w:sz="4" w:space="0" w:color="auto"/>
              <w:right w:val="single" w:sz="4" w:space="0" w:color="auto"/>
            </w:tcBorders>
            <w:shd w:val="clear" w:color="auto" w:fill="auto"/>
            <w:noWrap/>
            <w:vAlign w:val="bottom"/>
            <w:hideMark/>
          </w:tcPr>
          <w:p w14:paraId="7BAE74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BD</w:t>
            </w:r>
          </w:p>
        </w:tc>
        <w:tc>
          <w:tcPr>
            <w:tcW w:w="1598" w:type="dxa"/>
            <w:tcBorders>
              <w:top w:val="nil"/>
              <w:left w:val="nil"/>
              <w:bottom w:val="single" w:sz="4" w:space="0" w:color="auto"/>
              <w:right w:val="single" w:sz="4" w:space="0" w:color="auto"/>
            </w:tcBorders>
            <w:shd w:val="clear" w:color="auto" w:fill="auto"/>
            <w:noWrap/>
            <w:vAlign w:val="bottom"/>
            <w:hideMark/>
          </w:tcPr>
          <w:p w14:paraId="6EBBE0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8AB32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AB7442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DCD8FA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B53399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BARBADOS</w:t>
            </w:r>
          </w:p>
        </w:tc>
        <w:tc>
          <w:tcPr>
            <w:tcW w:w="979" w:type="dxa"/>
            <w:tcBorders>
              <w:top w:val="nil"/>
              <w:left w:val="nil"/>
              <w:bottom w:val="single" w:sz="4" w:space="0" w:color="auto"/>
              <w:right w:val="single" w:sz="4" w:space="0" w:color="auto"/>
            </w:tcBorders>
            <w:shd w:val="clear" w:color="auto" w:fill="auto"/>
            <w:noWrap/>
            <w:vAlign w:val="bottom"/>
            <w:hideMark/>
          </w:tcPr>
          <w:p w14:paraId="32D442D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BB</w:t>
            </w:r>
          </w:p>
        </w:tc>
        <w:tc>
          <w:tcPr>
            <w:tcW w:w="1598" w:type="dxa"/>
            <w:tcBorders>
              <w:top w:val="nil"/>
              <w:left w:val="nil"/>
              <w:bottom w:val="single" w:sz="4" w:space="0" w:color="auto"/>
              <w:right w:val="single" w:sz="4" w:space="0" w:color="auto"/>
            </w:tcBorders>
            <w:shd w:val="clear" w:color="auto" w:fill="auto"/>
            <w:noWrap/>
            <w:vAlign w:val="bottom"/>
            <w:hideMark/>
          </w:tcPr>
          <w:p w14:paraId="14154A2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FC9E94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005E92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903CC6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20BB18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BELARUS</w:t>
            </w:r>
          </w:p>
        </w:tc>
        <w:tc>
          <w:tcPr>
            <w:tcW w:w="979" w:type="dxa"/>
            <w:tcBorders>
              <w:top w:val="nil"/>
              <w:left w:val="nil"/>
              <w:bottom w:val="single" w:sz="4" w:space="0" w:color="auto"/>
              <w:right w:val="single" w:sz="4" w:space="0" w:color="auto"/>
            </w:tcBorders>
            <w:shd w:val="clear" w:color="auto" w:fill="auto"/>
            <w:noWrap/>
            <w:vAlign w:val="bottom"/>
            <w:hideMark/>
          </w:tcPr>
          <w:p w14:paraId="35A6A86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BY</w:t>
            </w:r>
          </w:p>
        </w:tc>
        <w:tc>
          <w:tcPr>
            <w:tcW w:w="1598" w:type="dxa"/>
            <w:tcBorders>
              <w:top w:val="nil"/>
              <w:left w:val="nil"/>
              <w:bottom w:val="single" w:sz="4" w:space="0" w:color="auto"/>
              <w:right w:val="single" w:sz="4" w:space="0" w:color="auto"/>
            </w:tcBorders>
            <w:shd w:val="clear" w:color="auto" w:fill="auto"/>
            <w:noWrap/>
            <w:vAlign w:val="bottom"/>
            <w:hideMark/>
          </w:tcPr>
          <w:p w14:paraId="5596D31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62C7C7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3AE83D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EFF8B3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1C67A3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BELGIUM</w:t>
            </w:r>
          </w:p>
        </w:tc>
        <w:tc>
          <w:tcPr>
            <w:tcW w:w="979" w:type="dxa"/>
            <w:tcBorders>
              <w:top w:val="nil"/>
              <w:left w:val="nil"/>
              <w:bottom w:val="single" w:sz="4" w:space="0" w:color="auto"/>
              <w:right w:val="single" w:sz="4" w:space="0" w:color="auto"/>
            </w:tcBorders>
            <w:shd w:val="clear" w:color="auto" w:fill="auto"/>
            <w:noWrap/>
            <w:vAlign w:val="bottom"/>
            <w:hideMark/>
          </w:tcPr>
          <w:p w14:paraId="764A88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BE</w:t>
            </w:r>
          </w:p>
        </w:tc>
        <w:tc>
          <w:tcPr>
            <w:tcW w:w="1598" w:type="dxa"/>
            <w:tcBorders>
              <w:top w:val="nil"/>
              <w:left w:val="nil"/>
              <w:bottom w:val="single" w:sz="4" w:space="0" w:color="auto"/>
              <w:right w:val="single" w:sz="4" w:space="0" w:color="auto"/>
            </w:tcBorders>
            <w:shd w:val="clear" w:color="auto" w:fill="auto"/>
            <w:noWrap/>
            <w:vAlign w:val="bottom"/>
            <w:hideMark/>
          </w:tcPr>
          <w:p w14:paraId="2469939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14FB36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9A1CB4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816DA3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C8C223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BELIZE</w:t>
            </w:r>
          </w:p>
        </w:tc>
        <w:tc>
          <w:tcPr>
            <w:tcW w:w="979" w:type="dxa"/>
            <w:tcBorders>
              <w:top w:val="nil"/>
              <w:left w:val="nil"/>
              <w:bottom w:val="single" w:sz="4" w:space="0" w:color="auto"/>
              <w:right w:val="single" w:sz="4" w:space="0" w:color="auto"/>
            </w:tcBorders>
            <w:shd w:val="clear" w:color="auto" w:fill="auto"/>
            <w:noWrap/>
            <w:vAlign w:val="bottom"/>
            <w:hideMark/>
          </w:tcPr>
          <w:p w14:paraId="170A114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BZ</w:t>
            </w:r>
          </w:p>
        </w:tc>
        <w:tc>
          <w:tcPr>
            <w:tcW w:w="1598" w:type="dxa"/>
            <w:tcBorders>
              <w:top w:val="nil"/>
              <w:left w:val="nil"/>
              <w:bottom w:val="single" w:sz="4" w:space="0" w:color="auto"/>
              <w:right w:val="single" w:sz="4" w:space="0" w:color="auto"/>
            </w:tcBorders>
            <w:shd w:val="clear" w:color="auto" w:fill="auto"/>
            <w:noWrap/>
            <w:vAlign w:val="bottom"/>
            <w:hideMark/>
          </w:tcPr>
          <w:p w14:paraId="784543C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4452C1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CB9344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F20D9F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FBF1F3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BENIN</w:t>
            </w:r>
          </w:p>
        </w:tc>
        <w:tc>
          <w:tcPr>
            <w:tcW w:w="979" w:type="dxa"/>
            <w:tcBorders>
              <w:top w:val="nil"/>
              <w:left w:val="nil"/>
              <w:bottom w:val="single" w:sz="4" w:space="0" w:color="auto"/>
              <w:right w:val="single" w:sz="4" w:space="0" w:color="auto"/>
            </w:tcBorders>
            <w:shd w:val="clear" w:color="auto" w:fill="auto"/>
            <w:noWrap/>
            <w:vAlign w:val="bottom"/>
            <w:hideMark/>
          </w:tcPr>
          <w:p w14:paraId="321D5E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BJ</w:t>
            </w:r>
          </w:p>
        </w:tc>
        <w:tc>
          <w:tcPr>
            <w:tcW w:w="1598" w:type="dxa"/>
            <w:tcBorders>
              <w:top w:val="nil"/>
              <w:left w:val="nil"/>
              <w:bottom w:val="single" w:sz="4" w:space="0" w:color="auto"/>
              <w:right w:val="single" w:sz="4" w:space="0" w:color="auto"/>
            </w:tcBorders>
            <w:shd w:val="clear" w:color="auto" w:fill="auto"/>
            <w:noWrap/>
            <w:vAlign w:val="bottom"/>
            <w:hideMark/>
          </w:tcPr>
          <w:p w14:paraId="2BC4955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FA2FE2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AFE0C0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014062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A5695A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BERMUDA</w:t>
            </w:r>
          </w:p>
        </w:tc>
        <w:tc>
          <w:tcPr>
            <w:tcW w:w="979" w:type="dxa"/>
            <w:tcBorders>
              <w:top w:val="nil"/>
              <w:left w:val="nil"/>
              <w:bottom w:val="single" w:sz="4" w:space="0" w:color="auto"/>
              <w:right w:val="single" w:sz="4" w:space="0" w:color="auto"/>
            </w:tcBorders>
            <w:shd w:val="clear" w:color="auto" w:fill="auto"/>
            <w:noWrap/>
            <w:vAlign w:val="bottom"/>
            <w:hideMark/>
          </w:tcPr>
          <w:p w14:paraId="76B7CEA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BM</w:t>
            </w:r>
          </w:p>
        </w:tc>
        <w:tc>
          <w:tcPr>
            <w:tcW w:w="1598" w:type="dxa"/>
            <w:tcBorders>
              <w:top w:val="nil"/>
              <w:left w:val="nil"/>
              <w:bottom w:val="single" w:sz="4" w:space="0" w:color="auto"/>
              <w:right w:val="single" w:sz="4" w:space="0" w:color="auto"/>
            </w:tcBorders>
            <w:shd w:val="clear" w:color="auto" w:fill="auto"/>
            <w:noWrap/>
            <w:vAlign w:val="bottom"/>
            <w:hideMark/>
          </w:tcPr>
          <w:p w14:paraId="047EE1B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2A5DA4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FB2F95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24C64C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B3DAD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BHUTAN</w:t>
            </w:r>
          </w:p>
        </w:tc>
        <w:tc>
          <w:tcPr>
            <w:tcW w:w="979" w:type="dxa"/>
            <w:tcBorders>
              <w:top w:val="nil"/>
              <w:left w:val="nil"/>
              <w:bottom w:val="single" w:sz="4" w:space="0" w:color="auto"/>
              <w:right w:val="single" w:sz="4" w:space="0" w:color="auto"/>
            </w:tcBorders>
            <w:shd w:val="clear" w:color="auto" w:fill="auto"/>
            <w:noWrap/>
            <w:vAlign w:val="bottom"/>
            <w:hideMark/>
          </w:tcPr>
          <w:p w14:paraId="3828DC4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BT</w:t>
            </w:r>
          </w:p>
        </w:tc>
        <w:tc>
          <w:tcPr>
            <w:tcW w:w="1598" w:type="dxa"/>
            <w:tcBorders>
              <w:top w:val="nil"/>
              <w:left w:val="nil"/>
              <w:bottom w:val="single" w:sz="4" w:space="0" w:color="auto"/>
              <w:right w:val="single" w:sz="4" w:space="0" w:color="auto"/>
            </w:tcBorders>
            <w:shd w:val="clear" w:color="auto" w:fill="auto"/>
            <w:noWrap/>
            <w:vAlign w:val="bottom"/>
            <w:hideMark/>
          </w:tcPr>
          <w:p w14:paraId="129871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D36F6C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0A76EA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9B1CA7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7C28F3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BOLIVIA (PLURINATIONAL STATE OF)</w:t>
            </w:r>
          </w:p>
        </w:tc>
        <w:tc>
          <w:tcPr>
            <w:tcW w:w="979" w:type="dxa"/>
            <w:tcBorders>
              <w:top w:val="nil"/>
              <w:left w:val="nil"/>
              <w:bottom w:val="single" w:sz="4" w:space="0" w:color="auto"/>
              <w:right w:val="single" w:sz="4" w:space="0" w:color="auto"/>
            </w:tcBorders>
            <w:shd w:val="clear" w:color="auto" w:fill="auto"/>
            <w:noWrap/>
            <w:vAlign w:val="bottom"/>
            <w:hideMark/>
          </w:tcPr>
          <w:p w14:paraId="7DFD0CE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BO</w:t>
            </w:r>
          </w:p>
        </w:tc>
        <w:tc>
          <w:tcPr>
            <w:tcW w:w="1598" w:type="dxa"/>
            <w:tcBorders>
              <w:top w:val="nil"/>
              <w:left w:val="nil"/>
              <w:bottom w:val="single" w:sz="4" w:space="0" w:color="auto"/>
              <w:right w:val="single" w:sz="4" w:space="0" w:color="auto"/>
            </w:tcBorders>
            <w:shd w:val="clear" w:color="auto" w:fill="auto"/>
            <w:noWrap/>
            <w:vAlign w:val="bottom"/>
            <w:hideMark/>
          </w:tcPr>
          <w:p w14:paraId="6FE568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EE38A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A4A913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6482C5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4B014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BONAIRE, SINT EUSTATIUS AND SABA</w:t>
            </w:r>
          </w:p>
        </w:tc>
        <w:tc>
          <w:tcPr>
            <w:tcW w:w="979" w:type="dxa"/>
            <w:tcBorders>
              <w:top w:val="nil"/>
              <w:left w:val="nil"/>
              <w:bottom w:val="single" w:sz="4" w:space="0" w:color="auto"/>
              <w:right w:val="single" w:sz="4" w:space="0" w:color="auto"/>
            </w:tcBorders>
            <w:shd w:val="clear" w:color="auto" w:fill="auto"/>
            <w:noWrap/>
            <w:vAlign w:val="bottom"/>
            <w:hideMark/>
          </w:tcPr>
          <w:p w14:paraId="520625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BQ</w:t>
            </w:r>
          </w:p>
        </w:tc>
        <w:tc>
          <w:tcPr>
            <w:tcW w:w="1598" w:type="dxa"/>
            <w:tcBorders>
              <w:top w:val="nil"/>
              <w:left w:val="nil"/>
              <w:bottom w:val="single" w:sz="4" w:space="0" w:color="auto"/>
              <w:right w:val="single" w:sz="4" w:space="0" w:color="auto"/>
            </w:tcBorders>
            <w:shd w:val="clear" w:color="auto" w:fill="auto"/>
            <w:noWrap/>
            <w:vAlign w:val="bottom"/>
            <w:hideMark/>
          </w:tcPr>
          <w:p w14:paraId="50DBA2E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50594D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22AFD6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A98449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9D9C9D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BOSNIA AND HERZEGOVINA</w:t>
            </w:r>
          </w:p>
        </w:tc>
        <w:tc>
          <w:tcPr>
            <w:tcW w:w="979" w:type="dxa"/>
            <w:tcBorders>
              <w:top w:val="nil"/>
              <w:left w:val="nil"/>
              <w:bottom w:val="single" w:sz="4" w:space="0" w:color="auto"/>
              <w:right w:val="single" w:sz="4" w:space="0" w:color="auto"/>
            </w:tcBorders>
            <w:shd w:val="clear" w:color="auto" w:fill="auto"/>
            <w:noWrap/>
            <w:vAlign w:val="bottom"/>
            <w:hideMark/>
          </w:tcPr>
          <w:p w14:paraId="63220F5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BA</w:t>
            </w:r>
          </w:p>
        </w:tc>
        <w:tc>
          <w:tcPr>
            <w:tcW w:w="1598" w:type="dxa"/>
            <w:tcBorders>
              <w:top w:val="nil"/>
              <w:left w:val="nil"/>
              <w:bottom w:val="single" w:sz="4" w:space="0" w:color="auto"/>
              <w:right w:val="single" w:sz="4" w:space="0" w:color="auto"/>
            </w:tcBorders>
            <w:shd w:val="clear" w:color="auto" w:fill="auto"/>
            <w:noWrap/>
            <w:vAlign w:val="bottom"/>
            <w:hideMark/>
          </w:tcPr>
          <w:p w14:paraId="2CB306D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B1B6E6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6684E8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7F809E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E8B2DC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BOTSWANA</w:t>
            </w:r>
          </w:p>
        </w:tc>
        <w:tc>
          <w:tcPr>
            <w:tcW w:w="979" w:type="dxa"/>
            <w:tcBorders>
              <w:top w:val="nil"/>
              <w:left w:val="nil"/>
              <w:bottom w:val="single" w:sz="4" w:space="0" w:color="auto"/>
              <w:right w:val="single" w:sz="4" w:space="0" w:color="auto"/>
            </w:tcBorders>
            <w:shd w:val="clear" w:color="auto" w:fill="auto"/>
            <w:noWrap/>
            <w:vAlign w:val="bottom"/>
            <w:hideMark/>
          </w:tcPr>
          <w:p w14:paraId="3C678FC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BW</w:t>
            </w:r>
          </w:p>
        </w:tc>
        <w:tc>
          <w:tcPr>
            <w:tcW w:w="1598" w:type="dxa"/>
            <w:tcBorders>
              <w:top w:val="nil"/>
              <w:left w:val="nil"/>
              <w:bottom w:val="single" w:sz="4" w:space="0" w:color="auto"/>
              <w:right w:val="single" w:sz="4" w:space="0" w:color="auto"/>
            </w:tcBorders>
            <w:shd w:val="clear" w:color="auto" w:fill="auto"/>
            <w:noWrap/>
            <w:vAlign w:val="bottom"/>
            <w:hideMark/>
          </w:tcPr>
          <w:p w14:paraId="6C0445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AEFCD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CB1B19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07F110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1A01D3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BOUVET ISLAND</w:t>
            </w:r>
          </w:p>
        </w:tc>
        <w:tc>
          <w:tcPr>
            <w:tcW w:w="979" w:type="dxa"/>
            <w:tcBorders>
              <w:top w:val="nil"/>
              <w:left w:val="nil"/>
              <w:bottom w:val="single" w:sz="4" w:space="0" w:color="auto"/>
              <w:right w:val="single" w:sz="4" w:space="0" w:color="auto"/>
            </w:tcBorders>
            <w:shd w:val="clear" w:color="auto" w:fill="auto"/>
            <w:noWrap/>
            <w:vAlign w:val="bottom"/>
            <w:hideMark/>
          </w:tcPr>
          <w:p w14:paraId="268E637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BV</w:t>
            </w:r>
          </w:p>
        </w:tc>
        <w:tc>
          <w:tcPr>
            <w:tcW w:w="1598" w:type="dxa"/>
            <w:tcBorders>
              <w:top w:val="nil"/>
              <w:left w:val="nil"/>
              <w:bottom w:val="single" w:sz="4" w:space="0" w:color="auto"/>
              <w:right w:val="single" w:sz="4" w:space="0" w:color="auto"/>
            </w:tcBorders>
            <w:shd w:val="clear" w:color="auto" w:fill="auto"/>
            <w:noWrap/>
            <w:vAlign w:val="bottom"/>
            <w:hideMark/>
          </w:tcPr>
          <w:p w14:paraId="3F8B5A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00A5B9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867C86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E0C692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5BBE5B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BRAZIL</w:t>
            </w:r>
          </w:p>
        </w:tc>
        <w:tc>
          <w:tcPr>
            <w:tcW w:w="979" w:type="dxa"/>
            <w:tcBorders>
              <w:top w:val="nil"/>
              <w:left w:val="nil"/>
              <w:bottom w:val="single" w:sz="4" w:space="0" w:color="auto"/>
              <w:right w:val="single" w:sz="4" w:space="0" w:color="auto"/>
            </w:tcBorders>
            <w:shd w:val="clear" w:color="auto" w:fill="auto"/>
            <w:noWrap/>
            <w:vAlign w:val="bottom"/>
            <w:hideMark/>
          </w:tcPr>
          <w:p w14:paraId="4468B0F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BR</w:t>
            </w:r>
          </w:p>
        </w:tc>
        <w:tc>
          <w:tcPr>
            <w:tcW w:w="1598" w:type="dxa"/>
            <w:tcBorders>
              <w:top w:val="nil"/>
              <w:left w:val="nil"/>
              <w:bottom w:val="single" w:sz="4" w:space="0" w:color="auto"/>
              <w:right w:val="single" w:sz="4" w:space="0" w:color="auto"/>
            </w:tcBorders>
            <w:shd w:val="clear" w:color="auto" w:fill="auto"/>
            <w:noWrap/>
            <w:vAlign w:val="bottom"/>
            <w:hideMark/>
          </w:tcPr>
          <w:p w14:paraId="7F58D30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DA3DC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2428C4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2CCC90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D2A72C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BRITISH INDIAN OCEAN TERRITORY</w:t>
            </w:r>
          </w:p>
        </w:tc>
        <w:tc>
          <w:tcPr>
            <w:tcW w:w="979" w:type="dxa"/>
            <w:tcBorders>
              <w:top w:val="nil"/>
              <w:left w:val="nil"/>
              <w:bottom w:val="single" w:sz="4" w:space="0" w:color="auto"/>
              <w:right w:val="single" w:sz="4" w:space="0" w:color="auto"/>
            </w:tcBorders>
            <w:shd w:val="clear" w:color="auto" w:fill="auto"/>
            <w:noWrap/>
            <w:vAlign w:val="bottom"/>
            <w:hideMark/>
          </w:tcPr>
          <w:p w14:paraId="5081267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IO</w:t>
            </w:r>
          </w:p>
        </w:tc>
        <w:tc>
          <w:tcPr>
            <w:tcW w:w="1598" w:type="dxa"/>
            <w:tcBorders>
              <w:top w:val="nil"/>
              <w:left w:val="nil"/>
              <w:bottom w:val="single" w:sz="4" w:space="0" w:color="auto"/>
              <w:right w:val="single" w:sz="4" w:space="0" w:color="auto"/>
            </w:tcBorders>
            <w:shd w:val="clear" w:color="auto" w:fill="auto"/>
            <w:noWrap/>
            <w:vAlign w:val="bottom"/>
            <w:hideMark/>
          </w:tcPr>
          <w:p w14:paraId="05AC65B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1C7CF5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96A019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48B6A2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54958C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BRUNEI DARUSSALAM</w:t>
            </w:r>
          </w:p>
        </w:tc>
        <w:tc>
          <w:tcPr>
            <w:tcW w:w="979" w:type="dxa"/>
            <w:tcBorders>
              <w:top w:val="nil"/>
              <w:left w:val="nil"/>
              <w:bottom w:val="single" w:sz="4" w:space="0" w:color="auto"/>
              <w:right w:val="single" w:sz="4" w:space="0" w:color="auto"/>
            </w:tcBorders>
            <w:shd w:val="clear" w:color="auto" w:fill="auto"/>
            <w:noWrap/>
            <w:vAlign w:val="bottom"/>
            <w:hideMark/>
          </w:tcPr>
          <w:p w14:paraId="49DFA37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BN</w:t>
            </w:r>
          </w:p>
        </w:tc>
        <w:tc>
          <w:tcPr>
            <w:tcW w:w="1598" w:type="dxa"/>
            <w:tcBorders>
              <w:top w:val="nil"/>
              <w:left w:val="nil"/>
              <w:bottom w:val="single" w:sz="4" w:space="0" w:color="auto"/>
              <w:right w:val="single" w:sz="4" w:space="0" w:color="auto"/>
            </w:tcBorders>
            <w:shd w:val="clear" w:color="auto" w:fill="auto"/>
            <w:noWrap/>
            <w:vAlign w:val="bottom"/>
            <w:hideMark/>
          </w:tcPr>
          <w:p w14:paraId="238E9F3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17DCC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21D2E7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A2C991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373865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lastRenderedPageBreak/>
              <w:t>BULGARIA</w:t>
            </w:r>
          </w:p>
        </w:tc>
        <w:tc>
          <w:tcPr>
            <w:tcW w:w="979" w:type="dxa"/>
            <w:tcBorders>
              <w:top w:val="nil"/>
              <w:left w:val="nil"/>
              <w:bottom w:val="single" w:sz="4" w:space="0" w:color="auto"/>
              <w:right w:val="single" w:sz="4" w:space="0" w:color="auto"/>
            </w:tcBorders>
            <w:shd w:val="clear" w:color="auto" w:fill="auto"/>
            <w:noWrap/>
            <w:vAlign w:val="bottom"/>
            <w:hideMark/>
          </w:tcPr>
          <w:p w14:paraId="21F4EE4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BG</w:t>
            </w:r>
          </w:p>
        </w:tc>
        <w:tc>
          <w:tcPr>
            <w:tcW w:w="1598" w:type="dxa"/>
            <w:tcBorders>
              <w:top w:val="nil"/>
              <w:left w:val="nil"/>
              <w:bottom w:val="single" w:sz="4" w:space="0" w:color="auto"/>
              <w:right w:val="single" w:sz="4" w:space="0" w:color="auto"/>
            </w:tcBorders>
            <w:shd w:val="clear" w:color="auto" w:fill="auto"/>
            <w:noWrap/>
            <w:vAlign w:val="bottom"/>
            <w:hideMark/>
          </w:tcPr>
          <w:p w14:paraId="4C64EDC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702038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34DC93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3BACFE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BFA195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BURKINA FASO</w:t>
            </w:r>
          </w:p>
        </w:tc>
        <w:tc>
          <w:tcPr>
            <w:tcW w:w="979" w:type="dxa"/>
            <w:tcBorders>
              <w:top w:val="nil"/>
              <w:left w:val="nil"/>
              <w:bottom w:val="single" w:sz="4" w:space="0" w:color="auto"/>
              <w:right w:val="single" w:sz="4" w:space="0" w:color="auto"/>
            </w:tcBorders>
            <w:shd w:val="clear" w:color="auto" w:fill="auto"/>
            <w:noWrap/>
            <w:vAlign w:val="bottom"/>
            <w:hideMark/>
          </w:tcPr>
          <w:p w14:paraId="44AA22F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BF</w:t>
            </w:r>
          </w:p>
        </w:tc>
        <w:tc>
          <w:tcPr>
            <w:tcW w:w="1598" w:type="dxa"/>
            <w:tcBorders>
              <w:top w:val="nil"/>
              <w:left w:val="nil"/>
              <w:bottom w:val="single" w:sz="4" w:space="0" w:color="auto"/>
              <w:right w:val="single" w:sz="4" w:space="0" w:color="auto"/>
            </w:tcBorders>
            <w:shd w:val="clear" w:color="auto" w:fill="auto"/>
            <w:noWrap/>
            <w:vAlign w:val="bottom"/>
            <w:hideMark/>
          </w:tcPr>
          <w:p w14:paraId="4E0C8F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2F115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5D767E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78D760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0C6C4D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BURUNDI</w:t>
            </w:r>
          </w:p>
        </w:tc>
        <w:tc>
          <w:tcPr>
            <w:tcW w:w="979" w:type="dxa"/>
            <w:tcBorders>
              <w:top w:val="nil"/>
              <w:left w:val="nil"/>
              <w:bottom w:val="single" w:sz="4" w:space="0" w:color="auto"/>
              <w:right w:val="single" w:sz="4" w:space="0" w:color="auto"/>
            </w:tcBorders>
            <w:shd w:val="clear" w:color="auto" w:fill="auto"/>
            <w:noWrap/>
            <w:vAlign w:val="bottom"/>
            <w:hideMark/>
          </w:tcPr>
          <w:p w14:paraId="0479F9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BI</w:t>
            </w:r>
          </w:p>
        </w:tc>
        <w:tc>
          <w:tcPr>
            <w:tcW w:w="1598" w:type="dxa"/>
            <w:tcBorders>
              <w:top w:val="nil"/>
              <w:left w:val="nil"/>
              <w:bottom w:val="single" w:sz="4" w:space="0" w:color="auto"/>
              <w:right w:val="single" w:sz="4" w:space="0" w:color="auto"/>
            </w:tcBorders>
            <w:shd w:val="clear" w:color="auto" w:fill="auto"/>
            <w:noWrap/>
            <w:vAlign w:val="bottom"/>
            <w:hideMark/>
          </w:tcPr>
          <w:p w14:paraId="5657CB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11927F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D1E897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9654EA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8F6966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CABO VERDE</w:t>
            </w:r>
          </w:p>
        </w:tc>
        <w:tc>
          <w:tcPr>
            <w:tcW w:w="979" w:type="dxa"/>
            <w:tcBorders>
              <w:top w:val="nil"/>
              <w:left w:val="nil"/>
              <w:bottom w:val="single" w:sz="4" w:space="0" w:color="auto"/>
              <w:right w:val="single" w:sz="4" w:space="0" w:color="auto"/>
            </w:tcBorders>
            <w:shd w:val="clear" w:color="auto" w:fill="auto"/>
            <w:noWrap/>
            <w:vAlign w:val="bottom"/>
            <w:hideMark/>
          </w:tcPr>
          <w:p w14:paraId="56F4EAC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CV</w:t>
            </w:r>
          </w:p>
        </w:tc>
        <w:tc>
          <w:tcPr>
            <w:tcW w:w="1598" w:type="dxa"/>
            <w:tcBorders>
              <w:top w:val="nil"/>
              <w:left w:val="nil"/>
              <w:bottom w:val="single" w:sz="4" w:space="0" w:color="auto"/>
              <w:right w:val="single" w:sz="4" w:space="0" w:color="auto"/>
            </w:tcBorders>
            <w:shd w:val="clear" w:color="auto" w:fill="auto"/>
            <w:noWrap/>
            <w:vAlign w:val="bottom"/>
            <w:hideMark/>
          </w:tcPr>
          <w:p w14:paraId="0CDF835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5BEC9D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353300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898F82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E86868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CAMBODIA</w:t>
            </w:r>
          </w:p>
        </w:tc>
        <w:tc>
          <w:tcPr>
            <w:tcW w:w="979" w:type="dxa"/>
            <w:tcBorders>
              <w:top w:val="nil"/>
              <w:left w:val="nil"/>
              <w:bottom w:val="single" w:sz="4" w:space="0" w:color="auto"/>
              <w:right w:val="single" w:sz="4" w:space="0" w:color="auto"/>
            </w:tcBorders>
            <w:shd w:val="clear" w:color="auto" w:fill="auto"/>
            <w:noWrap/>
            <w:vAlign w:val="bottom"/>
            <w:hideMark/>
          </w:tcPr>
          <w:p w14:paraId="69E2BA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KH</w:t>
            </w:r>
          </w:p>
        </w:tc>
        <w:tc>
          <w:tcPr>
            <w:tcW w:w="1598" w:type="dxa"/>
            <w:tcBorders>
              <w:top w:val="nil"/>
              <w:left w:val="nil"/>
              <w:bottom w:val="single" w:sz="4" w:space="0" w:color="auto"/>
              <w:right w:val="single" w:sz="4" w:space="0" w:color="auto"/>
            </w:tcBorders>
            <w:shd w:val="clear" w:color="auto" w:fill="auto"/>
            <w:noWrap/>
            <w:vAlign w:val="bottom"/>
            <w:hideMark/>
          </w:tcPr>
          <w:p w14:paraId="3A20B1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350EFD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30DEF1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3FED3E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F73D01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CAMEROON</w:t>
            </w:r>
          </w:p>
        </w:tc>
        <w:tc>
          <w:tcPr>
            <w:tcW w:w="979" w:type="dxa"/>
            <w:tcBorders>
              <w:top w:val="nil"/>
              <w:left w:val="nil"/>
              <w:bottom w:val="single" w:sz="4" w:space="0" w:color="auto"/>
              <w:right w:val="single" w:sz="4" w:space="0" w:color="auto"/>
            </w:tcBorders>
            <w:shd w:val="clear" w:color="auto" w:fill="auto"/>
            <w:noWrap/>
            <w:vAlign w:val="bottom"/>
            <w:hideMark/>
          </w:tcPr>
          <w:p w14:paraId="29040FB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CM</w:t>
            </w:r>
          </w:p>
        </w:tc>
        <w:tc>
          <w:tcPr>
            <w:tcW w:w="1598" w:type="dxa"/>
            <w:tcBorders>
              <w:top w:val="nil"/>
              <w:left w:val="nil"/>
              <w:bottom w:val="single" w:sz="4" w:space="0" w:color="auto"/>
              <w:right w:val="single" w:sz="4" w:space="0" w:color="auto"/>
            </w:tcBorders>
            <w:shd w:val="clear" w:color="auto" w:fill="auto"/>
            <w:noWrap/>
            <w:vAlign w:val="bottom"/>
            <w:hideMark/>
          </w:tcPr>
          <w:p w14:paraId="1BDB291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1C3E9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3DE58B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3FA42C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2131F5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CANADA</w:t>
            </w:r>
          </w:p>
        </w:tc>
        <w:tc>
          <w:tcPr>
            <w:tcW w:w="979" w:type="dxa"/>
            <w:tcBorders>
              <w:top w:val="nil"/>
              <w:left w:val="nil"/>
              <w:bottom w:val="single" w:sz="4" w:space="0" w:color="auto"/>
              <w:right w:val="single" w:sz="4" w:space="0" w:color="auto"/>
            </w:tcBorders>
            <w:shd w:val="clear" w:color="auto" w:fill="auto"/>
            <w:noWrap/>
            <w:vAlign w:val="bottom"/>
            <w:hideMark/>
          </w:tcPr>
          <w:p w14:paraId="62A5A30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CA</w:t>
            </w:r>
          </w:p>
        </w:tc>
        <w:tc>
          <w:tcPr>
            <w:tcW w:w="1598" w:type="dxa"/>
            <w:tcBorders>
              <w:top w:val="nil"/>
              <w:left w:val="nil"/>
              <w:bottom w:val="single" w:sz="4" w:space="0" w:color="auto"/>
              <w:right w:val="single" w:sz="4" w:space="0" w:color="auto"/>
            </w:tcBorders>
            <w:shd w:val="clear" w:color="auto" w:fill="auto"/>
            <w:noWrap/>
            <w:vAlign w:val="bottom"/>
            <w:hideMark/>
          </w:tcPr>
          <w:p w14:paraId="076BD80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F4A42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ED3F21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79CFC31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2DFB22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CAYMAN ISLANDS</w:t>
            </w:r>
          </w:p>
        </w:tc>
        <w:tc>
          <w:tcPr>
            <w:tcW w:w="979" w:type="dxa"/>
            <w:tcBorders>
              <w:top w:val="nil"/>
              <w:left w:val="nil"/>
              <w:bottom w:val="single" w:sz="4" w:space="0" w:color="auto"/>
              <w:right w:val="single" w:sz="4" w:space="0" w:color="auto"/>
            </w:tcBorders>
            <w:shd w:val="clear" w:color="auto" w:fill="auto"/>
            <w:noWrap/>
            <w:vAlign w:val="bottom"/>
            <w:hideMark/>
          </w:tcPr>
          <w:p w14:paraId="1AC2DD1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KY</w:t>
            </w:r>
          </w:p>
        </w:tc>
        <w:tc>
          <w:tcPr>
            <w:tcW w:w="1598" w:type="dxa"/>
            <w:tcBorders>
              <w:top w:val="nil"/>
              <w:left w:val="nil"/>
              <w:bottom w:val="single" w:sz="4" w:space="0" w:color="auto"/>
              <w:right w:val="single" w:sz="4" w:space="0" w:color="auto"/>
            </w:tcBorders>
            <w:shd w:val="clear" w:color="auto" w:fill="auto"/>
            <w:noWrap/>
            <w:vAlign w:val="bottom"/>
            <w:hideMark/>
          </w:tcPr>
          <w:p w14:paraId="40A94B9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9C4F60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420650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019D29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27CEA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CENTRAL AFRICAN REPUBLIC</w:t>
            </w:r>
          </w:p>
        </w:tc>
        <w:tc>
          <w:tcPr>
            <w:tcW w:w="979" w:type="dxa"/>
            <w:tcBorders>
              <w:top w:val="nil"/>
              <w:left w:val="nil"/>
              <w:bottom w:val="single" w:sz="4" w:space="0" w:color="auto"/>
              <w:right w:val="single" w:sz="4" w:space="0" w:color="auto"/>
            </w:tcBorders>
            <w:shd w:val="clear" w:color="auto" w:fill="auto"/>
            <w:noWrap/>
            <w:vAlign w:val="bottom"/>
            <w:hideMark/>
          </w:tcPr>
          <w:p w14:paraId="7D42EE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CF</w:t>
            </w:r>
          </w:p>
        </w:tc>
        <w:tc>
          <w:tcPr>
            <w:tcW w:w="1598" w:type="dxa"/>
            <w:tcBorders>
              <w:top w:val="nil"/>
              <w:left w:val="nil"/>
              <w:bottom w:val="single" w:sz="4" w:space="0" w:color="auto"/>
              <w:right w:val="single" w:sz="4" w:space="0" w:color="auto"/>
            </w:tcBorders>
            <w:shd w:val="clear" w:color="auto" w:fill="auto"/>
            <w:noWrap/>
            <w:vAlign w:val="bottom"/>
            <w:hideMark/>
          </w:tcPr>
          <w:p w14:paraId="0BCA11F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21F613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8E1F8F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3C1EB2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9B1763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CHAD</w:t>
            </w:r>
          </w:p>
        </w:tc>
        <w:tc>
          <w:tcPr>
            <w:tcW w:w="979" w:type="dxa"/>
            <w:tcBorders>
              <w:top w:val="nil"/>
              <w:left w:val="nil"/>
              <w:bottom w:val="single" w:sz="4" w:space="0" w:color="auto"/>
              <w:right w:val="single" w:sz="4" w:space="0" w:color="auto"/>
            </w:tcBorders>
            <w:shd w:val="clear" w:color="auto" w:fill="auto"/>
            <w:noWrap/>
            <w:vAlign w:val="bottom"/>
            <w:hideMark/>
          </w:tcPr>
          <w:p w14:paraId="68105FF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TD</w:t>
            </w:r>
          </w:p>
        </w:tc>
        <w:tc>
          <w:tcPr>
            <w:tcW w:w="1598" w:type="dxa"/>
            <w:tcBorders>
              <w:top w:val="nil"/>
              <w:left w:val="nil"/>
              <w:bottom w:val="single" w:sz="4" w:space="0" w:color="auto"/>
              <w:right w:val="single" w:sz="4" w:space="0" w:color="auto"/>
            </w:tcBorders>
            <w:shd w:val="clear" w:color="auto" w:fill="auto"/>
            <w:noWrap/>
            <w:vAlign w:val="bottom"/>
            <w:hideMark/>
          </w:tcPr>
          <w:p w14:paraId="573E4D9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C34536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E71832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70516A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1670B8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CHILE</w:t>
            </w:r>
          </w:p>
        </w:tc>
        <w:tc>
          <w:tcPr>
            <w:tcW w:w="979" w:type="dxa"/>
            <w:tcBorders>
              <w:top w:val="nil"/>
              <w:left w:val="nil"/>
              <w:bottom w:val="single" w:sz="4" w:space="0" w:color="auto"/>
              <w:right w:val="single" w:sz="4" w:space="0" w:color="auto"/>
            </w:tcBorders>
            <w:shd w:val="clear" w:color="auto" w:fill="auto"/>
            <w:noWrap/>
            <w:vAlign w:val="bottom"/>
            <w:hideMark/>
          </w:tcPr>
          <w:p w14:paraId="193274F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CL</w:t>
            </w:r>
          </w:p>
        </w:tc>
        <w:tc>
          <w:tcPr>
            <w:tcW w:w="1598" w:type="dxa"/>
            <w:tcBorders>
              <w:top w:val="nil"/>
              <w:left w:val="nil"/>
              <w:bottom w:val="single" w:sz="4" w:space="0" w:color="auto"/>
              <w:right w:val="single" w:sz="4" w:space="0" w:color="auto"/>
            </w:tcBorders>
            <w:shd w:val="clear" w:color="auto" w:fill="auto"/>
            <w:noWrap/>
            <w:vAlign w:val="bottom"/>
            <w:hideMark/>
          </w:tcPr>
          <w:p w14:paraId="3FBEEF3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AECF57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F929FB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F0B5D0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941E35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CHINA</w:t>
            </w:r>
          </w:p>
        </w:tc>
        <w:tc>
          <w:tcPr>
            <w:tcW w:w="979" w:type="dxa"/>
            <w:tcBorders>
              <w:top w:val="nil"/>
              <w:left w:val="nil"/>
              <w:bottom w:val="single" w:sz="4" w:space="0" w:color="auto"/>
              <w:right w:val="single" w:sz="4" w:space="0" w:color="auto"/>
            </w:tcBorders>
            <w:shd w:val="clear" w:color="auto" w:fill="auto"/>
            <w:noWrap/>
            <w:vAlign w:val="bottom"/>
            <w:hideMark/>
          </w:tcPr>
          <w:p w14:paraId="1FBBA46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CN</w:t>
            </w:r>
          </w:p>
        </w:tc>
        <w:tc>
          <w:tcPr>
            <w:tcW w:w="1598" w:type="dxa"/>
            <w:tcBorders>
              <w:top w:val="nil"/>
              <w:left w:val="nil"/>
              <w:bottom w:val="single" w:sz="4" w:space="0" w:color="auto"/>
              <w:right w:val="single" w:sz="4" w:space="0" w:color="auto"/>
            </w:tcBorders>
            <w:shd w:val="clear" w:color="auto" w:fill="auto"/>
            <w:noWrap/>
            <w:vAlign w:val="bottom"/>
            <w:hideMark/>
          </w:tcPr>
          <w:p w14:paraId="7C9EB97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03CFC7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EAE47F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F78C5B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1FD3D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CHRISTMAS ISLAND</w:t>
            </w:r>
          </w:p>
        </w:tc>
        <w:tc>
          <w:tcPr>
            <w:tcW w:w="979" w:type="dxa"/>
            <w:tcBorders>
              <w:top w:val="nil"/>
              <w:left w:val="nil"/>
              <w:bottom w:val="single" w:sz="4" w:space="0" w:color="auto"/>
              <w:right w:val="single" w:sz="4" w:space="0" w:color="auto"/>
            </w:tcBorders>
            <w:shd w:val="clear" w:color="auto" w:fill="auto"/>
            <w:noWrap/>
            <w:vAlign w:val="bottom"/>
            <w:hideMark/>
          </w:tcPr>
          <w:p w14:paraId="4B1F9F9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CX</w:t>
            </w:r>
          </w:p>
        </w:tc>
        <w:tc>
          <w:tcPr>
            <w:tcW w:w="1598" w:type="dxa"/>
            <w:tcBorders>
              <w:top w:val="nil"/>
              <w:left w:val="nil"/>
              <w:bottom w:val="single" w:sz="4" w:space="0" w:color="auto"/>
              <w:right w:val="single" w:sz="4" w:space="0" w:color="auto"/>
            </w:tcBorders>
            <w:shd w:val="clear" w:color="auto" w:fill="auto"/>
            <w:noWrap/>
            <w:vAlign w:val="bottom"/>
            <w:hideMark/>
          </w:tcPr>
          <w:p w14:paraId="173A33F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EE7F8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427A1D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4718B0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745ED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COCOS (KEELING) ISLANDS</w:t>
            </w:r>
          </w:p>
        </w:tc>
        <w:tc>
          <w:tcPr>
            <w:tcW w:w="979" w:type="dxa"/>
            <w:tcBorders>
              <w:top w:val="nil"/>
              <w:left w:val="nil"/>
              <w:bottom w:val="single" w:sz="4" w:space="0" w:color="auto"/>
              <w:right w:val="single" w:sz="4" w:space="0" w:color="auto"/>
            </w:tcBorders>
            <w:shd w:val="clear" w:color="auto" w:fill="auto"/>
            <w:noWrap/>
            <w:vAlign w:val="bottom"/>
            <w:hideMark/>
          </w:tcPr>
          <w:p w14:paraId="00A3D0F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CC</w:t>
            </w:r>
          </w:p>
        </w:tc>
        <w:tc>
          <w:tcPr>
            <w:tcW w:w="1598" w:type="dxa"/>
            <w:tcBorders>
              <w:top w:val="nil"/>
              <w:left w:val="nil"/>
              <w:bottom w:val="single" w:sz="4" w:space="0" w:color="auto"/>
              <w:right w:val="single" w:sz="4" w:space="0" w:color="auto"/>
            </w:tcBorders>
            <w:shd w:val="clear" w:color="auto" w:fill="auto"/>
            <w:noWrap/>
            <w:vAlign w:val="bottom"/>
            <w:hideMark/>
          </w:tcPr>
          <w:p w14:paraId="27941A8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CB5B0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F6F1B2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EA3B60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2F02A1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COLOMBIA</w:t>
            </w:r>
          </w:p>
        </w:tc>
        <w:tc>
          <w:tcPr>
            <w:tcW w:w="979" w:type="dxa"/>
            <w:tcBorders>
              <w:top w:val="nil"/>
              <w:left w:val="nil"/>
              <w:bottom w:val="single" w:sz="4" w:space="0" w:color="auto"/>
              <w:right w:val="single" w:sz="4" w:space="0" w:color="auto"/>
            </w:tcBorders>
            <w:shd w:val="clear" w:color="auto" w:fill="auto"/>
            <w:noWrap/>
            <w:vAlign w:val="bottom"/>
            <w:hideMark/>
          </w:tcPr>
          <w:p w14:paraId="128ABEC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w:t>
            </w:r>
          </w:p>
        </w:tc>
        <w:tc>
          <w:tcPr>
            <w:tcW w:w="1598" w:type="dxa"/>
            <w:tcBorders>
              <w:top w:val="nil"/>
              <w:left w:val="nil"/>
              <w:bottom w:val="single" w:sz="4" w:space="0" w:color="auto"/>
              <w:right w:val="single" w:sz="4" w:space="0" w:color="auto"/>
            </w:tcBorders>
            <w:shd w:val="clear" w:color="auto" w:fill="auto"/>
            <w:noWrap/>
            <w:vAlign w:val="bottom"/>
            <w:hideMark/>
          </w:tcPr>
          <w:p w14:paraId="6FC64BC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5572A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C10E16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205BF6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98A4E2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COMOROS</w:t>
            </w:r>
          </w:p>
        </w:tc>
        <w:tc>
          <w:tcPr>
            <w:tcW w:w="979" w:type="dxa"/>
            <w:tcBorders>
              <w:top w:val="nil"/>
              <w:left w:val="nil"/>
              <w:bottom w:val="single" w:sz="4" w:space="0" w:color="auto"/>
              <w:right w:val="single" w:sz="4" w:space="0" w:color="auto"/>
            </w:tcBorders>
            <w:shd w:val="clear" w:color="auto" w:fill="auto"/>
            <w:noWrap/>
            <w:vAlign w:val="bottom"/>
            <w:hideMark/>
          </w:tcPr>
          <w:p w14:paraId="49E52FC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KM</w:t>
            </w:r>
          </w:p>
        </w:tc>
        <w:tc>
          <w:tcPr>
            <w:tcW w:w="1598" w:type="dxa"/>
            <w:tcBorders>
              <w:top w:val="nil"/>
              <w:left w:val="nil"/>
              <w:bottom w:val="single" w:sz="4" w:space="0" w:color="auto"/>
              <w:right w:val="single" w:sz="4" w:space="0" w:color="auto"/>
            </w:tcBorders>
            <w:shd w:val="clear" w:color="auto" w:fill="auto"/>
            <w:noWrap/>
            <w:vAlign w:val="bottom"/>
            <w:hideMark/>
          </w:tcPr>
          <w:p w14:paraId="786761E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122B4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B65233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DEE88F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18D20B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CONGO</w:t>
            </w:r>
          </w:p>
        </w:tc>
        <w:tc>
          <w:tcPr>
            <w:tcW w:w="979" w:type="dxa"/>
            <w:tcBorders>
              <w:top w:val="nil"/>
              <w:left w:val="nil"/>
              <w:bottom w:val="single" w:sz="4" w:space="0" w:color="auto"/>
              <w:right w:val="single" w:sz="4" w:space="0" w:color="auto"/>
            </w:tcBorders>
            <w:shd w:val="clear" w:color="auto" w:fill="auto"/>
            <w:noWrap/>
            <w:vAlign w:val="bottom"/>
            <w:hideMark/>
          </w:tcPr>
          <w:p w14:paraId="1E2C28A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CG</w:t>
            </w:r>
          </w:p>
        </w:tc>
        <w:tc>
          <w:tcPr>
            <w:tcW w:w="1598" w:type="dxa"/>
            <w:tcBorders>
              <w:top w:val="nil"/>
              <w:left w:val="nil"/>
              <w:bottom w:val="single" w:sz="4" w:space="0" w:color="auto"/>
              <w:right w:val="single" w:sz="4" w:space="0" w:color="auto"/>
            </w:tcBorders>
            <w:shd w:val="clear" w:color="auto" w:fill="auto"/>
            <w:noWrap/>
            <w:vAlign w:val="bottom"/>
            <w:hideMark/>
          </w:tcPr>
          <w:p w14:paraId="1F2150C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C250F7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4D0162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13931D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30971C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CONGO, DEMOCRATIC REPUBLIC OF THE</w:t>
            </w:r>
          </w:p>
        </w:tc>
        <w:tc>
          <w:tcPr>
            <w:tcW w:w="979" w:type="dxa"/>
            <w:tcBorders>
              <w:top w:val="nil"/>
              <w:left w:val="nil"/>
              <w:bottom w:val="single" w:sz="4" w:space="0" w:color="auto"/>
              <w:right w:val="single" w:sz="4" w:space="0" w:color="auto"/>
            </w:tcBorders>
            <w:shd w:val="clear" w:color="auto" w:fill="auto"/>
            <w:noWrap/>
            <w:vAlign w:val="bottom"/>
            <w:hideMark/>
          </w:tcPr>
          <w:p w14:paraId="6C5EB76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CD</w:t>
            </w:r>
          </w:p>
        </w:tc>
        <w:tc>
          <w:tcPr>
            <w:tcW w:w="1598" w:type="dxa"/>
            <w:tcBorders>
              <w:top w:val="nil"/>
              <w:left w:val="nil"/>
              <w:bottom w:val="single" w:sz="4" w:space="0" w:color="auto"/>
              <w:right w:val="single" w:sz="4" w:space="0" w:color="auto"/>
            </w:tcBorders>
            <w:shd w:val="clear" w:color="auto" w:fill="auto"/>
            <w:noWrap/>
            <w:vAlign w:val="bottom"/>
            <w:hideMark/>
          </w:tcPr>
          <w:p w14:paraId="08AF020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CEC7F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7D7147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2B53A3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A3A9ED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COOK ISLANDS</w:t>
            </w:r>
          </w:p>
        </w:tc>
        <w:tc>
          <w:tcPr>
            <w:tcW w:w="979" w:type="dxa"/>
            <w:tcBorders>
              <w:top w:val="nil"/>
              <w:left w:val="nil"/>
              <w:bottom w:val="single" w:sz="4" w:space="0" w:color="auto"/>
              <w:right w:val="single" w:sz="4" w:space="0" w:color="auto"/>
            </w:tcBorders>
            <w:shd w:val="clear" w:color="auto" w:fill="auto"/>
            <w:noWrap/>
            <w:vAlign w:val="bottom"/>
            <w:hideMark/>
          </w:tcPr>
          <w:p w14:paraId="75EC50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CK</w:t>
            </w:r>
          </w:p>
        </w:tc>
        <w:tc>
          <w:tcPr>
            <w:tcW w:w="1598" w:type="dxa"/>
            <w:tcBorders>
              <w:top w:val="nil"/>
              <w:left w:val="nil"/>
              <w:bottom w:val="single" w:sz="4" w:space="0" w:color="auto"/>
              <w:right w:val="single" w:sz="4" w:space="0" w:color="auto"/>
            </w:tcBorders>
            <w:shd w:val="clear" w:color="auto" w:fill="auto"/>
            <w:noWrap/>
            <w:vAlign w:val="bottom"/>
            <w:hideMark/>
          </w:tcPr>
          <w:p w14:paraId="05D494E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5FFDC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896F80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D004B5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D8759D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COSTA RICA</w:t>
            </w:r>
          </w:p>
        </w:tc>
        <w:tc>
          <w:tcPr>
            <w:tcW w:w="979" w:type="dxa"/>
            <w:tcBorders>
              <w:top w:val="nil"/>
              <w:left w:val="nil"/>
              <w:bottom w:val="single" w:sz="4" w:space="0" w:color="auto"/>
              <w:right w:val="single" w:sz="4" w:space="0" w:color="auto"/>
            </w:tcBorders>
            <w:shd w:val="clear" w:color="auto" w:fill="auto"/>
            <w:noWrap/>
            <w:vAlign w:val="bottom"/>
            <w:hideMark/>
          </w:tcPr>
          <w:p w14:paraId="2C8EBC1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CR</w:t>
            </w:r>
          </w:p>
        </w:tc>
        <w:tc>
          <w:tcPr>
            <w:tcW w:w="1598" w:type="dxa"/>
            <w:tcBorders>
              <w:top w:val="nil"/>
              <w:left w:val="nil"/>
              <w:bottom w:val="single" w:sz="4" w:space="0" w:color="auto"/>
              <w:right w:val="single" w:sz="4" w:space="0" w:color="auto"/>
            </w:tcBorders>
            <w:shd w:val="clear" w:color="auto" w:fill="auto"/>
            <w:noWrap/>
            <w:vAlign w:val="bottom"/>
            <w:hideMark/>
          </w:tcPr>
          <w:p w14:paraId="7AD190A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4A7EEA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97C34B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B5DDDF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F564A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CÔTE D'IVOIRE</w:t>
            </w:r>
          </w:p>
        </w:tc>
        <w:tc>
          <w:tcPr>
            <w:tcW w:w="979" w:type="dxa"/>
            <w:tcBorders>
              <w:top w:val="nil"/>
              <w:left w:val="nil"/>
              <w:bottom w:val="single" w:sz="4" w:space="0" w:color="auto"/>
              <w:right w:val="single" w:sz="4" w:space="0" w:color="auto"/>
            </w:tcBorders>
            <w:shd w:val="clear" w:color="auto" w:fill="auto"/>
            <w:noWrap/>
            <w:vAlign w:val="bottom"/>
            <w:hideMark/>
          </w:tcPr>
          <w:p w14:paraId="3C7AB58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CI</w:t>
            </w:r>
          </w:p>
        </w:tc>
        <w:tc>
          <w:tcPr>
            <w:tcW w:w="1598" w:type="dxa"/>
            <w:tcBorders>
              <w:top w:val="nil"/>
              <w:left w:val="nil"/>
              <w:bottom w:val="single" w:sz="4" w:space="0" w:color="auto"/>
              <w:right w:val="single" w:sz="4" w:space="0" w:color="auto"/>
            </w:tcBorders>
            <w:shd w:val="clear" w:color="auto" w:fill="auto"/>
            <w:noWrap/>
            <w:vAlign w:val="bottom"/>
            <w:hideMark/>
          </w:tcPr>
          <w:p w14:paraId="4A937D4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739AFD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B1C651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F1B522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B1A488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CROATIA</w:t>
            </w:r>
          </w:p>
        </w:tc>
        <w:tc>
          <w:tcPr>
            <w:tcW w:w="979" w:type="dxa"/>
            <w:tcBorders>
              <w:top w:val="nil"/>
              <w:left w:val="nil"/>
              <w:bottom w:val="single" w:sz="4" w:space="0" w:color="auto"/>
              <w:right w:val="single" w:sz="4" w:space="0" w:color="auto"/>
            </w:tcBorders>
            <w:shd w:val="clear" w:color="auto" w:fill="auto"/>
            <w:noWrap/>
            <w:vAlign w:val="bottom"/>
            <w:hideMark/>
          </w:tcPr>
          <w:p w14:paraId="4A5DCC3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HR</w:t>
            </w:r>
          </w:p>
        </w:tc>
        <w:tc>
          <w:tcPr>
            <w:tcW w:w="1598" w:type="dxa"/>
            <w:tcBorders>
              <w:top w:val="nil"/>
              <w:left w:val="nil"/>
              <w:bottom w:val="single" w:sz="4" w:space="0" w:color="auto"/>
              <w:right w:val="single" w:sz="4" w:space="0" w:color="auto"/>
            </w:tcBorders>
            <w:shd w:val="clear" w:color="auto" w:fill="auto"/>
            <w:noWrap/>
            <w:vAlign w:val="bottom"/>
            <w:hideMark/>
          </w:tcPr>
          <w:p w14:paraId="0B7064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1C77D2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D194FE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EF0F6B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62C221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CUBA</w:t>
            </w:r>
          </w:p>
        </w:tc>
        <w:tc>
          <w:tcPr>
            <w:tcW w:w="979" w:type="dxa"/>
            <w:tcBorders>
              <w:top w:val="nil"/>
              <w:left w:val="nil"/>
              <w:bottom w:val="single" w:sz="4" w:space="0" w:color="auto"/>
              <w:right w:val="single" w:sz="4" w:space="0" w:color="auto"/>
            </w:tcBorders>
            <w:shd w:val="clear" w:color="auto" w:fill="auto"/>
            <w:noWrap/>
            <w:vAlign w:val="bottom"/>
            <w:hideMark/>
          </w:tcPr>
          <w:p w14:paraId="1625EBB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CU</w:t>
            </w:r>
          </w:p>
        </w:tc>
        <w:tc>
          <w:tcPr>
            <w:tcW w:w="1598" w:type="dxa"/>
            <w:tcBorders>
              <w:top w:val="nil"/>
              <w:left w:val="nil"/>
              <w:bottom w:val="single" w:sz="4" w:space="0" w:color="auto"/>
              <w:right w:val="single" w:sz="4" w:space="0" w:color="auto"/>
            </w:tcBorders>
            <w:shd w:val="clear" w:color="auto" w:fill="auto"/>
            <w:noWrap/>
            <w:vAlign w:val="bottom"/>
            <w:hideMark/>
          </w:tcPr>
          <w:p w14:paraId="47CF6C1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B73A90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F28E54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8A81AD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D35921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CURAÇAO</w:t>
            </w:r>
          </w:p>
        </w:tc>
        <w:tc>
          <w:tcPr>
            <w:tcW w:w="979" w:type="dxa"/>
            <w:tcBorders>
              <w:top w:val="nil"/>
              <w:left w:val="nil"/>
              <w:bottom w:val="single" w:sz="4" w:space="0" w:color="auto"/>
              <w:right w:val="single" w:sz="4" w:space="0" w:color="auto"/>
            </w:tcBorders>
            <w:shd w:val="clear" w:color="auto" w:fill="auto"/>
            <w:noWrap/>
            <w:vAlign w:val="bottom"/>
            <w:hideMark/>
          </w:tcPr>
          <w:p w14:paraId="0B332EE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CW</w:t>
            </w:r>
          </w:p>
        </w:tc>
        <w:tc>
          <w:tcPr>
            <w:tcW w:w="1598" w:type="dxa"/>
            <w:tcBorders>
              <w:top w:val="nil"/>
              <w:left w:val="nil"/>
              <w:bottom w:val="single" w:sz="4" w:space="0" w:color="auto"/>
              <w:right w:val="single" w:sz="4" w:space="0" w:color="auto"/>
            </w:tcBorders>
            <w:shd w:val="clear" w:color="auto" w:fill="auto"/>
            <w:noWrap/>
            <w:vAlign w:val="bottom"/>
            <w:hideMark/>
          </w:tcPr>
          <w:p w14:paraId="459A97E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6C23FC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5166ED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C10092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41B261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CYPRUS</w:t>
            </w:r>
          </w:p>
        </w:tc>
        <w:tc>
          <w:tcPr>
            <w:tcW w:w="979" w:type="dxa"/>
            <w:tcBorders>
              <w:top w:val="nil"/>
              <w:left w:val="nil"/>
              <w:bottom w:val="single" w:sz="4" w:space="0" w:color="auto"/>
              <w:right w:val="single" w:sz="4" w:space="0" w:color="auto"/>
            </w:tcBorders>
            <w:shd w:val="clear" w:color="auto" w:fill="auto"/>
            <w:noWrap/>
            <w:vAlign w:val="bottom"/>
            <w:hideMark/>
          </w:tcPr>
          <w:p w14:paraId="009114C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CY</w:t>
            </w:r>
          </w:p>
        </w:tc>
        <w:tc>
          <w:tcPr>
            <w:tcW w:w="1598" w:type="dxa"/>
            <w:tcBorders>
              <w:top w:val="nil"/>
              <w:left w:val="nil"/>
              <w:bottom w:val="single" w:sz="4" w:space="0" w:color="auto"/>
              <w:right w:val="single" w:sz="4" w:space="0" w:color="auto"/>
            </w:tcBorders>
            <w:shd w:val="clear" w:color="auto" w:fill="auto"/>
            <w:noWrap/>
            <w:vAlign w:val="bottom"/>
            <w:hideMark/>
          </w:tcPr>
          <w:p w14:paraId="58D7CB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999400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7394B7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A80DA6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E3C654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CZECHIA</w:t>
            </w:r>
          </w:p>
        </w:tc>
        <w:tc>
          <w:tcPr>
            <w:tcW w:w="979" w:type="dxa"/>
            <w:tcBorders>
              <w:top w:val="nil"/>
              <w:left w:val="nil"/>
              <w:bottom w:val="single" w:sz="4" w:space="0" w:color="auto"/>
              <w:right w:val="single" w:sz="4" w:space="0" w:color="auto"/>
            </w:tcBorders>
            <w:shd w:val="clear" w:color="auto" w:fill="auto"/>
            <w:noWrap/>
            <w:vAlign w:val="bottom"/>
            <w:hideMark/>
          </w:tcPr>
          <w:p w14:paraId="6E071B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CZ</w:t>
            </w:r>
          </w:p>
        </w:tc>
        <w:tc>
          <w:tcPr>
            <w:tcW w:w="1598" w:type="dxa"/>
            <w:tcBorders>
              <w:top w:val="nil"/>
              <w:left w:val="nil"/>
              <w:bottom w:val="single" w:sz="4" w:space="0" w:color="auto"/>
              <w:right w:val="single" w:sz="4" w:space="0" w:color="auto"/>
            </w:tcBorders>
            <w:shd w:val="clear" w:color="auto" w:fill="auto"/>
            <w:noWrap/>
            <w:vAlign w:val="bottom"/>
            <w:hideMark/>
          </w:tcPr>
          <w:p w14:paraId="21A4D6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BCB88E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A50D82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AD2EEA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C48A9B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DENMARK</w:t>
            </w:r>
          </w:p>
        </w:tc>
        <w:tc>
          <w:tcPr>
            <w:tcW w:w="979" w:type="dxa"/>
            <w:tcBorders>
              <w:top w:val="nil"/>
              <w:left w:val="nil"/>
              <w:bottom w:val="single" w:sz="4" w:space="0" w:color="auto"/>
              <w:right w:val="single" w:sz="4" w:space="0" w:color="auto"/>
            </w:tcBorders>
            <w:shd w:val="clear" w:color="auto" w:fill="auto"/>
            <w:noWrap/>
            <w:vAlign w:val="bottom"/>
            <w:hideMark/>
          </w:tcPr>
          <w:p w14:paraId="3AA4BA8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DK</w:t>
            </w:r>
          </w:p>
        </w:tc>
        <w:tc>
          <w:tcPr>
            <w:tcW w:w="1598" w:type="dxa"/>
            <w:tcBorders>
              <w:top w:val="nil"/>
              <w:left w:val="nil"/>
              <w:bottom w:val="single" w:sz="4" w:space="0" w:color="auto"/>
              <w:right w:val="single" w:sz="4" w:space="0" w:color="auto"/>
            </w:tcBorders>
            <w:shd w:val="clear" w:color="auto" w:fill="auto"/>
            <w:noWrap/>
            <w:vAlign w:val="bottom"/>
            <w:hideMark/>
          </w:tcPr>
          <w:p w14:paraId="5C95E6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DB3D65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7322C1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580CF3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91B988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DJIBOUTI</w:t>
            </w:r>
          </w:p>
        </w:tc>
        <w:tc>
          <w:tcPr>
            <w:tcW w:w="979" w:type="dxa"/>
            <w:tcBorders>
              <w:top w:val="nil"/>
              <w:left w:val="nil"/>
              <w:bottom w:val="single" w:sz="4" w:space="0" w:color="auto"/>
              <w:right w:val="single" w:sz="4" w:space="0" w:color="auto"/>
            </w:tcBorders>
            <w:shd w:val="clear" w:color="auto" w:fill="auto"/>
            <w:noWrap/>
            <w:vAlign w:val="bottom"/>
            <w:hideMark/>
          </w:tcPr>
          <w:p w14:paraId="62B81F0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DJ</w:t>
            </w:r>
          </w:p>
        </w:tc>
        <w:tc>
          <w:tcPr>
            <w:tcW w:w="1598" w:type="dxa"/>
            <w:tcBorders>
              <w:top w:val="nil"/>
              <w:left w:val="nil"/>
              <w:bottom w:val="single" w:sz="4" w:space="0" w:color="auto"/>
              <w:right w:val="single" w:sz="4" w:space="0" w:color="auto"/>
            </w:tcBorders>
            <w:shd w:val="clear" w:color="auto" w:fill="auto"/>
            <w:noWrap/>
            <w:vAlign w:val="bottom"/>
            <w:hideMark/>
          </w:tcPr>
          <w:p w14:paraId="4C8C410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BA703A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14314C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19A97C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99B32C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DOMINICA</w:t>
            </w:r>
          </w:p>
        </w:tc>
        <w:tc>
          <w:tcPr>
            <w:tcW w:w="979" w:type="dxa"/>
            <w:tcBorders>
              <w:top w:val="nil"/>
              <w:left w:val="nil"/>
              <w:bottom w:val="single" w:sz="4" w:space="0" w:color="auto"/>
              <w:right w:val="single" w:sz="4" w:space="0" w:color="auto"/>
            </w:tcBorders>
            <w:shd w:val="clear" w:color="auto" w:fill="auto"/>
            <w:noWrap/>
            <w:vAlign w:val="bottom"/>
            <w:hideMark/>
          </w:tcPr>
          <w:p w14:paraId="61F89B9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DM</w:t>
            </w:r>
          </w:p>
        </w:tc>
        <w:tc>
          <w:tcPr>
            <w:tcW w:w="1598" w:type="dxa"/>
            <w:tcBorders>
              <w:top w:val="nil"/>
              <w:left w:val="nil"/>
              <w:bottom w:val="single" w:sz="4" w:space="0" w:color="auto"/>
              <w:right w:val="single" w:sz="4" w:space="0" w:color="auto"/>
            </w:tcBorders>
            <w:shd w:val="clear" w:color="auto" w:fill="auto"/>
            <w:noWrap/>
            <w:vAlign w:val="bottom"/>
            <w:hideMark/>
          </w:tcPr>
          <w:p w14:paraId="1974F34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6A4B5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67D2808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3B4747C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2BCD4F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DOMINICAN REPUBLIC</w:t>
            </w:r>
          </w:p>
        </w:tc>
        <w:tc>
          <w:tcPr>
            <w:tcW w:w="979" w:type="dxa"/>
            <w:tcBorders>
              <w:top w:val="nil"/>
              <w:left w:val="nil"/>
              <w:bottom w:val="single" w:sz="4" w:space="0" w:color="auto"/>
              <w:right w:val="single" w:sz="4" w:space="0" w:color="auto"/>
            </w:tcBorders>
            <w:shd w:val="clear" w:color="auto" w:fill="auto"/>
            <w:noWrap/>
            <w:vAlign w:val="bottom"/>
            <w:hideMark/>
          </w:tcPr>
          <w:p w14:paraId="5142688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DO</w:t>
            </w:r>
          </w:p>
        </w:tc>
        <w:tc>
          <w:tcPr>
            <w:tcW w:w="1598" w:type="dxa"/>
            <w:tcBorders>
              <w:top w:val="nil"/>
              <w:left w:val="nil"/>
              <w:bottom w:val="single" w:sz="4" w:space="0" w:color="auto"/>
              <w:right w:val="single" w:sz="4" w:space="0" w:color="auto"/>
            </w:tcBorders>
            <w:shd w:val="clear" w:color="auto" w:fill="auto"/>
            <w:noWrap/>
            <w:vAlign w:val="bottom"/>
            <w:hideMark/>
          </w:tcPr>
          <w:p w14:paraId="7BB2209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B986D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19DBC2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E24FEF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8999EE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ECUADOR</w:t>
            </w:r>
          </w:p>
        </w:tc>
        <w:tc>
          <w:tcPr>
            <w:tcW w:w="979" w:type="dxa"/>
            <w:tcBorders>
              <w:top w:val="nil"/>
              <w:left w:val="nil"/>
              <w:bottom w:val="single" w:sz="4" w:space="0" w:color="auto"/>
              <w:right w:val="single" w:sz="4" w:space="0" w:color="auto"/>
            </w:tcBorders>
            <w:shd w:val="clear" w:color="auto" w:fill="auto"/>
            <w:noWrap/>
            <w:vAlign w:val="bottom"/>
            <w:hideMark/>
          </w:tcPr>
          <w:p w14:paraId="787280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EC</w:t>
            </w:r>
          </w:p>
        </w:tc>
        <w:tc>
          <w:tcPr>
            <w:tcW w:w="1598" w:type="dxa"/>
            <w:tcBorders>
              <w:top w:val="nil"/>
              <w:left w:val="nil"/>
              <w:bottom w:val="single" w:sz="4" w:space="0" w:color="auto"/>
              <w:right w:val="single" w:sz="4" w:space="0" w:color="auto"/>
            </w:tcBorders>
            <w:shd w:val="clear" w:color="auto" w:fill="auto"/>
            <w:noWrap/>
            <w:vAlign w:val="bottom"/>
            <w:hideMark/>
          </w:tcPr>
          <w:p w14:paraId="5BB2D48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68F7AE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96BF86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81D09D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C559C6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EGYPT</w:t>
            </w:r>
          </w:p>
        </w:tc>
        <w:tc>
          <w:tcPr>
            <w:tcW w:w="979" w:type="dxa"/>
            <w:tcBorders>
              <w:top w:val="nil"/>
              <w:left w:val="nil"/>
              <w:bottom w:val="single" w:sz="4" w:space="0" w:color="auto"/>
              <w:right w:val="single" w:sz="4" w:space="0" w:color="auto"/>
            </w:tcBorders>
            <w:shd w:val="clear" w:color="auto" w:fill="auto"/>
            <w:noWrap/>
            <w:vAlign w:val="bottom"/>
            <w:hideMark/>
          </w:tcPr>
          <w:p w14:paraId="6B5DD30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EG</w:t>
            </w:r>
          </w:p>
        </w:tc>
        <w:tc>
          <w:tcPr>
            <w:tcW w:w="1598" w:type="dxa"/>
            <w:tcBorders>
              <w:top w:val="nil"/>
              <w:left w:val="nil"/>
              <w:bottom w:val="single" w:sz="4" w:space="0" w:color="auto"/>
              <w:right w:val="single" w:sz="4" w:space="0" w:color="auto"/>
            </w:tcBorders>
            <w:shd w:val="clear" w:color="auto" w:fill="auto"/>
            <w:noWrap/>
            <w:vAlign w:val="bottom"/>
            <w:hideMark/>
          </w:tcPr>
          <w:p w14:paraId="097511C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B36CFB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0CC491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429DB2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D0F5B1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EL SALVADOR</w:t>
            </w:r>
          </w:p>
        </w:tc>
        <w:tc>
          <w:tcPr>
            <w:tcW w:w="979" w:type="dxa"/>
            <w:tcBorders>
              <w:top w:val="nil"/>
              <w:left w:val="nil"/>
              <w:bottom w:val="single" w:sz="4" w:space="0" w:color="auto"/>
              <w:right w:val="single" w:sz="4" w:space="0" w:color="auto"/>
            </w:tcBorders>
            <w:shd w:val="clear" w:color="auto" w:fill="auto"/>
            <w:noWrap/>
            <w:vAlign w:val="bottom"/>
            <w:hideMark/>
          </w:tcPr>
          <w:p w14:paraId="51256C7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SV</w:t>
            </w:r>
          </w:p>
        </w:tc>
        <w:tc>
          <w:tcPr>
            <w:tcW w:w="1598" w:type="dxa"/>
            <w:tcBorders>
              <w:top w:val="nil"/>
              <w:left w:val="nil"/>
              <w:bottom w:val="single" w:sz="4" w:space="0" w:color="auto"/>
              <w:right w:val="single" w:sz="4" w:space="0" w:color="auto"/>
            </w:tcBorders>
            <w:shd w:val="clear" w:color="auto" w:fill="auto"/>
            <w:noWrap/>
            <w:vAlign w:val="bottom"/>
            <w:hideMark/>
          </w:tcPr>
          <w:p w14:paraId="23BF3A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A4519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7EA577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385FF6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4CA259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EQUATORIAL GUINEA</w:t>
            </w:r>
          </w:p>
        </w:tc>
        <w:tc>
          <w:tcPr>
            <w:tcW w:w="979" w:type="dxa"/>
            <w:tcBorders>
              <w:top w:val="nil"/>
              <w:left w:val="nil"/>
              <w:bottom w:val="single" w:sz="4" w:space="0" w:color="auto"/>
              <w:right w:val="single" w:sz="4" w:space="0" w:color="auto"/>
            </w:tcBorders>
            <w:shd w:val="clear" w:color="auto" w:fill="auto"/>
            <w:noWrap/>
            <w:vAlign w:val="bottom"/>
            <w:hideMark/>
          </w:tcPr>
          <w:p w14:paraId="6A11D0D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GQ</w:t>
            </w:r>
          </w:p>
        </w:tc>
        <w:tc>
          <w:tcPr>
            <w:tcW w:w="1598" w:type="dxa"/>
            <w:tcBorders>
              <w:top w:val="nil"/>
              <w:left w:val="nil"/>
              <w:bottom w:val="single" w:sz="4" w:space="0" w:color="auto"/>
              <w:right w:val="single" w:sz="4" w:space="0" w:color="auto"/>
            </w:tcBorders>
            <w:shd w:val="clear" w:color="auto" w:fill="auto"/>
            <w:noWrap/>
            <w:vAlign w:val="bottom"/>
            <w:hideMark/>
          </w:tcPr>
          <w:p w14:paraId="488511D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40AEB4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1F0F22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05B21A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6A418B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ERITREA</w:t>
            </w:r>
          </w:p>
        </w:tc>
        <w:tc>
          <w:tcPr>
            <w:tcW w:w="979" w:type="dxa"/>
            <w:tcBorders>
              <w:top w:val="nil"/>
              <w:left w:val="nil"/>
              <w:bottom w:val="single" w:sz="4" w:space="0" w:color="auto"/>
              <w:right w:val="single" w:sz="4" w:space="0" w:color="auto"/>
            </w:tcBorders>
            <w:shd w:val="clear" w:color="auto" w:fill="auto"/>
            <w:noWrap/>
            <w:vAlign w:val="bottom"/>
            <w:hideMark/>
          </w:tcPr>
          <w:p w14:paraId="505404F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ER</w:t>
            </w:r>
          </w:p>
        </w:tc>
        <w:tc>
          <w:tcPr>
            <w:tcW w:w="1598" w:type="dxa"/>
            <w:tcBorders>
              <w:top w:val="nil"/>
              <w:left w:val="nil"/>
              <w:bottom w:val="single" w:sz="4" w:space="0" w:color="auto"/>
              <w:right w:val="single" w:sz="4" w:space="0" w:color="auto"/>
            </w:tcBorders>
            <w:shd w:val="clear" w:color="auto" w:fill="auto"/>
            <w:noWrap/>
            <w:vAlign w:val="bottom"/>
            <w:hideMark/>
          </w:tcPr>
          <w:p w14:paraId="424F0FD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E2031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409A06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0125C0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325D64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ESTONIA</w:t>
            </w:r>
          </w:p>
        </w:tc>
        <w:tc>
          <w:tcPr>
            <w:tcW w:w="979" w:type="dxa"/>
            <w:tcBorders>
              <w:top w:val="nil"/>
              <w:left w:val="nil"/>
              <w:bottom w:val="single" w:sz="4" w:space="0" w:color="auto"/>
              <w:right w:val="single" w:sz="4" w:space="0" w:color="auto"/>
            </w:tcBorders>
            <w:shd w:val="clear" w:color="auto" w:fill="auto"/>
            <w:noWrap/>
            <w:vAlign w:val="bottom"/>
            <w:hideMark/>
          </w:tcPr>
          <w:p w14:paraId="7D9A7C3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EE</w:t>
            </w:r>
          </w:p>
        </w:tc>
        <w:tc>
          <w:tcPr>
            <w:tcW w:w="1598" w:type="dxa"/>
            <w:tcBorders>
              <w:top w:val="nil"/>
              <w:left w:val="nil"/>
              <w:bottom w:val="single" w:sz="4" w:space="0" w:color="auto"/>
              <w:right w:val="single" w:sz="4" w:space="0" w:color="auto"/>
            </w:tcBorders>
            <w:shd w:val="clear" w:color="auto" w:fill="auto"/>
            <w:noWrap/>
            <w:vAlign w:val="bottom"/>
            <w:hideMark/>
          </w:tcPr>
          <w:p w14:paraId="2A9C58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AEA86D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243048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4D73EA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B616B5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ETHIOPIA</w:t>
            </w:r>
          </w:p>
        </w:tc>
        <w:tc>
          <w:tcPr>
            <w:tcW w:w="979" w:type="dxa"/>
            <w:tcBorders>
              <w:top w:val="nil"/>
              <w:left w:val="nil"/>
              <w:bottom w:val="single" w:sz="4" w:space="0" w:color="auto"/>
              <w:right w:val="single" w:sz="4" w:space="0" w:color="auto"/>
            </w:tcBorders>
            <w:shd w:val="clear" w:color="auto" w:fill="auto"/>
            <w:noWrap/>
            <w:vAlign w:val="bottom"/>
            <w:hideMark/>
          </w:tcPr>
          <w:p w14:paraId="435F803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ET</w:t>
            </w:r>
          </w:p>
        </w:tc>
        <w:tc>
          <w:tcPr>
            <w:tcW w:w="1598" w:type="dxa"/>
            <w:tcBorders>
              <w:top w:val="nil"/>
              <w:left w:val="nil"/>
              <w:bottom w:val="single" w:sz="4" w:space="0" w:color="auto"/>
              <w:right w:val="single" w:sz="4" w:space="0" w:color="auto"/>
            </w:tcBorders>
            <w:shd w:val="clear" w:color="auto" w:fill="auto"/>
            <w:noWrap/>
            <w:vAlign w:val="bottom"/>
            <w:hideMark/>
          </w:tcPr>
          <w:p w14:paraId="41C661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85E37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5756CA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D49C6F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08A84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FALKLAND ISLANDS (MALVINAS)</w:t>
            </w:r>
          </w:p>
        </w:tc>
        <w:tc>
          <w:tcPr>
            <w:tcW w:w="979" w:type="dxa"/>
            <w:tcBorders>
              <w:top w:val="nil"/>
              <w:left w:val="nil"/>
              <w:bottom w:val="single" w:sz="4" w:space="0" w:color="auto"/>
              <w:right w:val="single" w:sz="4" w:space="0" w:color="auto"/>
            </w:tcBorders>
            <w:shd w:val="clear" w:color="auto" w:fill="auto"/>
            <w:noWrap/>
            <w:vAlign w:val="bottom"/>
            <w:hideMark/>
          </w:tcPr>
          <w:p w14:paraId="3CFC81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FK</w:t>
            </w:r>
          </w:p>
        </w:tc>
        <w:tc>
          <w:tcPr>
            <w:tcW w:w="1598" w:type="dxa"/>
            <w:tcBorders>
              <w:top w:val="nil"/>
              <w:left w:val="nil"/>
              <w:bottom w:val="single" w:sz="4" w:space="0" w:color="auto"/>
              <w:right w:val="single" w:sz="4" w:space="0" w:color="auto"/>
            </w:tcBorders>
            <w:shd w:val="clear" w:color="auto" w:fill="auto"/>
            <w:noWrap/>
            <w:vAlign w:val="bottom"/>
            <w:hideMark/>
          </w:tcPr>
          <w:p w14:paraId="3E046B4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A93579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193C71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58C4EA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264185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FAROE ISLANDS</w:t>
            </w:r>
          </w:p>
        </w:tc>
        <w:tc>
          <w:tcPr>
            <w:tcW w:w="979" w:type="dxa"/>
            <w:tcBorders>
              <w:top w:val="nil"/>
              <w:left w:val="nil"/>
              <w:bottom w:val="single" w:sz="4" w:space="0" w:color="auto"/>
              <w:right w:val="single" w:sz="4" w:space="0" w:color="auto"/>
            </w:tcBorders>
            <w:shd w:val="clear" w:color="auto" w:fill="auto"/>
            <w:noWrap/>
            <w:vAlign w:val="bottom"/>
            <w:hideMark/>
          </w:tcPr>
          <w:p w14:paraId="150613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FO</w:t>
            </w:r>
          </w:p>
        </w:tc>
        <w:tc>
          <w:tcPr>
            <w:tcW w:w="1598" w:type="dxa"/>
            <w:tcBorders>
              <w:top w:val="nil"/>
              <w:left w:val="nil"/>
              <w:bottom w:val="single" w:sz="4" w:space="0" w:color="auto"/>
              <w:right w:val="single" w:sz="4" w:space="0" w:color="auto"/>
            </w:tcBorders>
            <w:shd w:val="clear" w:color="auto" w:fill="auto"/>
            <w:noWrap/>
            <w:vAlign w:val="bottom"/>
            <w:hideMark/>
          </w:tcPr>
          <w:p w14:paraId="252220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95699F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A5C649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FBD225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2B2F78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FIJI</w:t>
            </w:r>
          </w:p>
        </w:tc>
        <w:tc>
          <w:tcPr>
            <w:tcW w:w="979" w:type="dxa"/>
            <w:tcBorders>
              <w:top w:val="nil"/>
              <w:left w:val="nil"/>
              <w:bottom w:val="single" w:sz="4" w:space="0" w:color="auto"/>
              <w:right w:val="single" w:sz="4" w:space="0" w:color="auto"/>
            </w:tcBorders>
            <w:shd w:val="clear" w:color="auto" w:fill="auto"/>
            <w:noWrap/>
            <w:vAlign w:val="bottom"/>
            <w:hideMark/>
          </w:tcPr>
          <w:p w14:paraId="16CE9DC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FJ</w:t>
            </w:r>
          </w:p>
        </w:tc>
        <w:tc>
          <w:tcPr>
            <w:tcW w:w="1598" w:type="dxa"/>
            <w:tcBorders>
              <w:top w:val="nil"/>
              <w:left w:val="nil"/>
              <w:bottom w:val="single" w:sz="4" w:space="0" w:color="auto"/>
              <w:right w:val="single" w:sz="4" w:space="0" w:color="auto"/>
            </w:tcBorders>
            <w:shd w:val="clear" w:color="auto" w:fill="auto"/>
            <w:noWrap/>
            <w:vAlign w:val="bottom"/>
            <w:hideMark/>
          </w:tcPr>
          <w:p w14:paraId="0F86D94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34AE67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B78435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1CA7B6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5DB88D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FINLAND</w:t>
            </w:r>
          </w:p>
        </w:tc>
        <w:tc>
          <w:tcPr>
            <w:tcW w:w="979" w:type="dxa"/>
            <w:tcBorders>
              <w:top w:val="nil"/>
              <w:left w:val="nil"/>
              <w:bottom w:val="single" w:sz="4" w:space="0" w:color="auto"/>
              <w:right w:val="single" w:sz="4" w:space="0" w:color="auto"/>
            </w:tcBorders>
            <w:shd w:val="clear" w:color="auto" w:fill="auto"/>
            <w:noWrap/>
            <w:vAlign w:val="bottom"/>
            <w:hideMark/>
          </w:tcPr>
          <w:p w14:paraId="621CCDF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FI</w:t>
            </w:r>
          </w:p>
        </w:tc>
        <w:tc>
          <w:tcPr>
            <w:tcW w:w="1598" w:type="dxa"/>
            <w:tcBorders>
              <w:top w:val="nil"/>
              <w:left w:val="nil"/>
              <w:bottom w:val="single" w:sz="4" w:space="0" w:color="auto"/>
              <w:right w:val="single" w:sz="4" w:space="0" w:color="auto"/>
            </w:tcBorders>
            <w:shd w:val="clear" w:color="auto" w:fill="auto"/>
            <w:noWrap/>
            <w:vAlign w:val="bottom"/>
            <w:hideMark/>
          </w:tcPr>
          <w:p w14:paraId="0617136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E4FAAC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158ABF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C1E81E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FEDC3C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FRANCE</w:t>
            </w:r>
          </w:p>
        </w:tc>
        <w:tc>
          <w:tcPr>
            <w:tcW w:w="979" w:type="dxa"/>
            <w:tcBorders>
              <w:top w:val="nil"/>
              <w:left w:val="nil"/>
              <w:bottom w:val="single" w:sz="4" w:space="0" w:color="auto"/>
              <w:right w:val="single" w:sz="4" w:space="0" w:color="auto"/>
            </w:tcBorders>
            <w:shd w:val="clear" w:color="auto" w:fill="auto"/>
            <w:noWrap/>
            <w:vAlign w:val="bottom"/>
            <w:hideMark/>
          </w:tcPr>
          <w:p w14:paraId="7F7BEE6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FR</w:t>
            </w:r>
          </w:p>
        </w:tc>
        <w:tc>
          <w:tcPr>
            <w:tcW w:w="1598" w:type="dxa"/>
            <w:tcBorders>
              <w:top w:val="nil"/>
              <w:left w:val="nil"/>
              <w:bottom w:val="single" w:sz="4" w:space="0" w:color="auto"/>
              <w:right w:val="single" w:sz="4" w:space="0" w:color="auto"/>
            </w:tcBorders>
            <w:shd w:val="clear" w:color="auto" w:fill="auto"/>
            <w:noWrap/>
            <w:vAlign w:val="bottom"/>
            <w:hideMark/>
          </w:tcPr>
          <w:p w14:paraId="5075A1B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BCA8BA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45D58A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1D7E02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969DA6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FRENCH GUIANA</w:t>
            </w:r>
          </w:p>
        </w:tc>
        <w:tc>
          <w:tcPr>
            <w:tcW w:w="979" w:type="dxa"/>
            <w:tcBorders>
              <w:top w:val="nil"/>
              <w:left w:val="nil"/>
              <w:bottom w:val="single" w:sz="4" w:space="0" w:color="auto"/>
              <w:right w:val="single" w:sz="4" w:space="0" w:color="auto"/>
            </w:tcBorders>
            <w:shd w:val="clear" w:color="auto" w:fill="auto"/>
            <w:noWrap/>
            <w:vAlign w:val="bottom"/>
            <w:hideMark/>
          </w:tcPr>
          <w:p w14:paraId="2CEC5B7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GF</w:t>
            </w:r>
          </w:p>
        </w:tc>
        <w:tc>
          <w:tcPr>
            <w:tcW w:w="1598" w:type="dxa"/>
            <w:tcBorders>
              <w:top w:val="nil"/>
              <w:left w:val="nil"/>
              <w:bottom w:val="single" w:sz="4" w:space="0" w:color="auto"/>
              <w:right w:val="single" w:sz="4" w:space="0" w:color="auto"/>
            </w:tcBorders>
            <w:shd w:val="clear" w:color="auto" w:fill="auto"/>
            <w:noWrap/>
            <w:vAlign w:val="bottom"/>
            <w:hideMark/>
          </w:tcPr>
          <w:p w14:paraId="027E9B7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E1FAC0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0185DE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CA883B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1BE311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lastRenderedPageBreak/>
              <w:t>FRENCH POLYNESIA</w:t>
            </w:r>
          </w:p>
        </w:tc>
        <w:tc>
          <w:tcPr>
            <w:tcW w:w="979" w:type="dxa"/>
            <w:tcBorders>
              <w:top w:val="nil"/>
              <w:left w:val="nil"/>
              <w:bottom w:val="single" w:sz="4" w:space="0" w:color="auto"/>
              <w:right w:val="single" w:sz="4" w:space="0" w:color="auto"/>
            </w:tcBorders>
            <w:shd w:val="clear" w:color="auto" w:fill="auto"/>
            <w:noWrap/>
            <w:vAlign w:val="bottom"/>
            <w:hideMark/>
          </w:tcPr>
          <w:p w14:paraId="386D6CA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PF</w:t>
            </w:r>
          </w:p>
        </w:tc>
        <w:tc>
          <w:tcPr>
            <w:tcW w:w="1598" w:type="dxa"/>
            <w:tcBorders>
              <w:top w:val="nil"/>
              <w:left w:val="nil"/>
              <w:bottom w:val="single" w:sz="4" w:space="0" w:color="auto"/>
              <w:right w:val="single" w:sz="4" w:space="0" w:color="auto"/>
            </w:tcBorders>
            <w:shd w:val="clear" w:color="auto" w:fill="auto"/>
            <w:noWrap/>
            <w:vAlign w:val="bottom"/>
            <w:hideMark/>
          </w:tcPr>
          <w:p w14:paraId="58ED6EA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7BBA4F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4B3469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71101A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7D21AC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FRENCH SOUTHERN TERRITORIES</w:t>
            </w:r>
          </w:p>
        </w:tc>
        <w:tc>
          <w:tcPr>
            <w:tcW w:w="979" w:type="dxa"/>
            <w:tcBorders>
              <w:top w:val="nil"/>
              <w:left w:val="nil"/>
              <w:bottom w:val="single" w:sz="4" w:space="0" w:color="auto"/>
              <w:right w:val="single" w:sz="4" w:space="0" w:color="auto"/>
            </w:tcBorders>
            <w:shd w:val="clear" w:color="auto" w:fill="auto"/>
            <w:noWrap/>
            <w:vAlign w:val="bottom"/>
            <w:hideMark/>
          </w:tcPr>
          <w:p w14:paraId="52597A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TF</w:t>
            </w:r>
          </w:p>
        </w:tc>
        <w:tc>
          <w:tcPr>
            <w:tcW w:w="1598" w:type="dxa"/>
            <w:tcBorders>
              <w:top w:val="nil"/>
              <w:left w:val="nil"/>
              <w:bottom w:val="single" w:sz="4" w:space="0" w:color="auto"/>
              <w:right w:val="single" w:sz="4" w:space="0" w:color="auto"/>
            </w:tcBorders>
            <w:shd w:val="clear" w:color="auto" w:fill="auto"/>
            <w:noWrap/>
            <w:vAlign w:val="bottom"/>
            <w:hideMark/>
          </w:tcPr>
          <w:p w14:paraId="4DBA0AC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53B443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DB4AAF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4C4D6D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27A529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GABON</w:t>
            </w:r>
          </w:p>
        </w:tc>
        <w:tc>
          <w:tcPr>
            <w:tcW w:w="979" w:type="dxa"/>
            <w:tcBorders>
              <w:top w:val="nil"/>
              <w:left w:val="nil"/>
              <w:bottom w:val="single" w:sz="4" w:space="0" w:color="auto"/>
              <w:right w:val="single" w:sz="4" w:space="0" w:color="auto"/>
            </w:tcBorders>
            <w:shd w:val="clear" w:color="auto" w:fill="auto"/>
            <w:noWrap/>
            <w:vAlign w:val="bottom"/>
            <w:hideMark/>
          </w:tcPr>
          <w:p w14:paraId="29BF57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GA</w:t>
            </w:r>
          </w:p>
        </w:tc>
        <w:tc>
          <w:tcPr>
            <w:tcW w:w="1598" w:type="dxa"/>
            <w:tcBorders>
              <w:top w:val="nil"/>
              <w:left w:val="nil"/>
              <w:bottom w:val="single" w:sz="4" w:space="0" w:color="auto"/>
              <w:right w:val="single" w:sz="4" w:space="0" w:color="auto"/>
            </w:tcBorders>
            <w:shd w:val="clear" w:color="auto" w:fill="auto"/>
            <w:noWrap/>
            <w:vAlign w:val="bottom"/>
            <w:hideMark/>
          </w:tcPr>
          <w:p w14:paraId="2C9271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91DA3F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1285EA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721F85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E71935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GAMBIA</w:t>
            </w:r>
          </w:p>
        </w:tc>
        <w:tc>
          <w:tcPr>
            <w:tcW w:w="979" w:type="dxa"/>
            <w:tcBorders>
              <w:top w:val="nil"/>
              <w:left w:val="nil"/>
              <w:bottom w:val="single" w:sz="4" w:space="0" w:color="auto"/>
              <w:right w:val="single" w:sz="4" w:space="0" w:color="auto"/>
            </w:tcBorders>
            <w:shd w:val="clear" w:color="auto" w:fill="auto"/>
            <w:noWrap/>
            <w:vAlign w:val="bottom"/>
            <w:hideMark/>
          </w:tcPr>
          <w:p w14:paraId="462F8AF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GM</w:t>
            </w:r>
          </w:p>
        </w:tc>
        <w:tc>
          <w:tcPr>
            <w:tcW w:w="1598" w:type="dxa"/>
            <w:tcBorders>
              <w:top w:val="nil"/>
              <w:left w:val="nil"/>
              <w:bottom w:val="single" w:sz="4" w:space="0" w:color="auto"/>
              <w:right w:val="single" w:sz="4" w:space="0" w:color="auto"/>
            </w:tcBorders>
            <w:shd w:val="clear" w:color="auto" w:fill="auto"/>
            <w:noWrap/>
            <w:vAlign w:val="bottom"/>
            <w:hideMark/>
          </w:tcPr>
          <w:p w14:paraId="28F3DFD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EDEB2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078034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8983DC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D40AA4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GEORGIA</w:t>
            </w:r>
          </w:p>
        </w:tc>
        <w:tc>
          <w:tcPr>
            <w:tcW w:w="979" w:type="dxa"/>
            <w:tcBorders>
              <w:top w:val="nil"/>
              <w:left w:val="nil"/>
              <w:bottom w:val="single" w:sz="4" w:space="0" w:color="auto"/>
              <w:right w:val="single" w:sz="4" w:space="0" w:color="auto"/>
            </w:tcBorders>
            <w:shd w:val="clear" w:color="auto" w:fill="auto"/>
            <w:noWrap/>
            <w:vAlign w:val="bottom"/>
            <w:hideMark/>
          </w:tcPr>
          <w:p w14:paraId="74D202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GE</w:t>
            </w:r>
          </w:p>
        </w:tc>
        <w:tc>
          <w:tcPr>
            <w:tcW w:w="1598" w:type="dxa"/>
            <w:tcBorders>
              <w:top w:val="nil"/>
              <w:left w:val="nil"/>
              <w:bottom w:val="single" w:sz="4" w:space="0" w:color="auto"/>
              <w:right w:val="single" w:sz="4" w:space="0" w:color="auto"/>
            </w:tcBorders>
            <w:shd w:val="clear" w:color="auto" w:fill="auto"/>
            <w:noWrap/>
            <w:vAlign w:val="bottom"/>
            <w:hideMark/>
          </w:tcPr>
          <w:p w14:paraId="37A92BC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001E9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46317E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7A30A2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387AF4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GERMANY</w:t>
            </w:r>
          </w:p>
        </w:tc>
        <w:tc>
          <w:tcPr>
            <w:tcW w:w="979" w:type="dxa"/>
            <w:tcBorders>
              <w:top w:val="nil"/>
              <w:left w:val="nil"/>
              <w:bottom w:val="single" w:sz="4" w:space="0" w:color="auto"/>
              <w:right w:val="single" w:sz="4" w:space="0" w:color="auto"/>
            </w:tcBorders>
            <w:shd w:val="clear" w:color="auto" w:fill="auto"/>
            <w:noWrap/>
            <w:vAlign w:val="bottom"/>
            <w:hideMark/>
          </w:tcPr>
          <w:p w14:paraId="475AF2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DE</w:t>
            </w:r>
          </w:p>
        </w:tc>
        <w:tc>
          <w:tcPr>
            <w:tcW w:w="1598" w:type="dxa"/>
            <w:tcBorders>
              <w:top w:val="nil"/>
              <w:left w:val="nil"/>
              <w:bottom w:val="single" w:sz="4" w:space="0" w:color="auto"/>
              <w:right w:val="single" w:sz="4" w:space="0" w:color="auto"/>
            </w:tcBorders>
            <w:shd w:val="clear" w:color="auto" w:fill="auto"/>
            <w:noWrap/>
            <w:vAlign w:val="bottom"/>
            <w:hideMark/>
          </w:tcPr>
          <w:p w14:paraId="0718164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21BF38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4559F89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0F9271D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4C87A3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GHANA</w:t>
            </w:r>
          </w:p>
        </w:tc>
        <w:tc>
          <w:tcPr>
            <w:tcW w:w="979" w:type="dxa"/>
            <w:tcBorders>
              <w:top w:val="nil"/>
              <w:left w:val="nil"/>
              <w:bottom w:val="single" w:sz="4" w:space="0" w:color="auto"/>
              <w:right w:val="single" w:sz="4" w:space="0" w:color="auto"/>
            </w:tcBorders>
            <w:shd w:val="clear" w:color="auto" w:fill="auto"/>
            <w:noWrap/>
            <w:vAlign w:val="bottom"/>
            <w:hideMark/>
          </w:tcPr>
          <w:p w14:paraId="0A047A5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GH</w:t>
            </w:r>
          </w:p>
        </w:tc>
        <w:tc>
          <w:tcPr>
            <w:tcW w:w="1598" w:type="dxa"/>
            <w:tcBorders>
              <w:top w:val="nil"/>
              <w:left w:val="nil"/>
              <w:bottom w:val="single" w:sz="4" w:space="0" w:color="auto"/>
              <w:right w:val="single" w:sz="4" w:space="0" w:color="auto"/>
            </w:tcBorders>
            <w:shd w:val="clear" w:color="auto" w:fill="auto"/>
            <w:noWrap/>
            <w:vAlign w:val="bottom"/>
            <w:hideMark/>
          </w:tcPr>
          <w:p w14:paraId="68D68C4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9D0B23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65114A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EC2435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025DB7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GIBRALTAR</w:t>
            </w:r>
          </w:p>
        </w:tc>
        <w:tc>
          <w:tcPr>
            <w:tcW w:w="979" w:type="dxa"/>
            <w:tcBorders>
              <w:top w:val="nil"/>
              <w:left w:val="nil"/>
              <w:bottom w:val="single" w:sz="4" w:space="0" w:color="auto"/>
              <w:right w:val="single" w:sz="4" w:space="0" w:color="auto"/>
            </w:tcBorders>
            <w:shd w:val="clear" w:color="auto" w:fill="auto"/>
            <w:noWrap/>
            <w:vAlign w:val="bottom"/>
            <w:hideMark/>
          </w:tcPr>
          <w:p w14:paraId="4760101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GI</w:t>
            </w:r>
          </w:p>
        </w:tc>
        <w:tc>
          <w:tcPr>
            <w:tcW w:w="1598" w:type="dxa"/>
            <w:tcBorders>
              <w:top w:val="nil"/>
              <w:left w:val="nil"/>
              <w:bottom w:val="single" w:sz="4" w:space="0" w:color="auto"/>
              <w:right w:val="single" w:sz="4" w:space="0" w:color="auto"/>
            </w:tcBorders>
            <w:shd w:val="clear" w:color="auto" w:fill="auto"/>
            <w:noWrap/>
            <w:vAlign w:val="bottom"/>
            <w:hideMark/>
          </w:tcPr>
          <w:p w14:paraId="4B56D36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CF8AE0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B38D7F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57A08A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D9E89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GREECE</w:t>
            </w:r>
          </w:p>
        </w:tc>
        <w:tc>
          <w:tcPr>
            <w:tcW w:w="979" w:type="dxa"/>
            <w:tcBorders>
              <w:top w:val="nil"/>
              <w:left w:val="nil"/>
              <w:bottom w:val="single" w:sz="4" w:space="0" w:color="auto"/>
              <w:right w:val="single" w:sz="4" w:space="0" w:color="auto"/>
            </w:tcBorders>
            <w:shd w:val="clear" w:color="auto" w:fill="auto"/>
            <w:noWrap/>
            <w:vAlign w:val="bottom"/>
            <w:hideMark/>
          </w:tcPr>
          <w:p w14:paraId="2613506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GR</w:t>
            </w:r>
          </w:p>
        </w:tc>
        <w:tc>
          <w:tcPr>
            <w:tcW w:w="1598" w:type="dxa"/>
            <w:tcBorders>
              <w:top w:val="nil"/>
              <w:left w:val="nil"/>
              <w:bottom w:val="single" w:sz="4" w:space="0" w:color="auto"/>
              <w:right w:val="single" w:sz="4" w:space="0" w:color="auto"/>
            </w:tcBorders>
            <w:shd w:val="clear" w:color="auto" w:fill="auto"/>
            <w:noWrap/>
            <w:vAlign w:val="bottom"/>
            <w:hideMark/>
          </w:tcPr>
          <w:p w14:paraId="4DFFD0D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9FA96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D5F20C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0219C2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5AAC0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GREENLAND</w:t>
            </w:r>
          </w:p>
        </w:tc>
        <w:tc>
          <w:tcPr>
            <w:tcW w:w="979" w:type="dxa"/>
            <w:tcBorders>
              <w:top w:val="nil"/>
              <w:left w:val="nil"/>
              <w:bottom w:val="single" w:sz="4" w:space="0" w:color="auto"/>
              <w:right w:val="single" w:sz="4" w:space="0" w:color="auto"/>
            </w:tcBorders>
            <w:shd w:val="clear" w:color="auto" w:fill="auto"/>
            <w:noWrap/>
            <w:vAlign w:val="bottom"/>
            <w:hideMark/>
          </w:tcPr>
          <w:p w14:paraId="42AD227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GL</w:t>
            </w:r>
          </w:p>
        </w:tc>
        <w:tc>
          <w:tcPr>
            <w:tcW w:w="1598" w:type="dxa"/>
            <w:tcBorders>
              <w:top w:val="nil"/>
              <w:left w:val="nil"/>
              <w:bottom w:val="single" w:sz="4" w:space="0" w:color="auto"/>
              <w:right w:val="single" w:sz="4" w:space="0" w:color="auto"/>
            </w:tcBorders>
            <w:shd w:val="clear" w:color="auto" w:fill="auto"/>
            <w:noWrap/>
            <w:vAlign w:val="bottom"/>
            <w:hideMark/>
          </w:tcPr>
          <w:p w14:paraId="0710866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01D0D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0B5F91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727714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4716CB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GRENADA</w:t>
            </w:r>
          </w:p>
        </w:tc>
        <w:tc>
          <w:tcPr>
            <w:tcW w:w="979" w:type="dxa"/>
            <w:tcBorders>
              <w:top w:val="nil"/>
              <w:left w:val="nil"/>
              <w:bottom w:val="single" w:sz="4" w:space="0" w:color="auto"/>
              <w:right w:val="single" w:sz="4" w:space="0" w:color="auto"/>
            </w:tcBorders>
            <w:shd w:val="clear" w:color="auto" w:fill="auto"/>
            <w:noWrap/>
            <w:vAlign w:val="bottom"/>
            <w:hideMark/>
          </w:tcPr>
          <w:p w14:paraId="0E64DC9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GD</w:t>
            </w:r>
          </w:p>
        </w:tc>
        <w:tc>
          <w:tcPr>
            <w:tcW w:w="1598" w:type="dxa"/>
            <w:tcBorders>
              <w:top w:val="nil"/>
              <w:left w:val="nil"/>
              <w:bottom w:val="single" w:sz="4" w:space="0" w:color="auto"/>
              <w:right w:val="single" w:sz="4" w:space="0" w:color="auto"/>
            </w:tcBorders>
            <w:shd w:val="clear" w:color="auto" w:fill="auto"/>
            <w:noWrap/>
            <w:vAlign w:val="bottom"/>
            <w:hideMark/>
          </w:tcPr>
          <w:p w14:paraId="4E7019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D93D78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6BBF5B8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2EF288D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F31C1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GUADELOUPE</w:t>
            </w:r>
          </w:p>
        </w:tc>
        <w:tc>
          <w:tcPr>
            <w:tcW w:w="979" w:type="dxa"/>
            <w:tcBorders>
              <w:top w:val="nil"/>
              <w:left w:val="nil"/>
              <w:bottom w:val="single" w:sz="4" w:space="0" w:color="auto"/>
              <w:right w:val="single" w:sz="4" w:space="0" w:color="auto"/>
            </w:tcBorders>
            <w:shd w:val="clear" w:color="auto" w:fill="auto"/>
            <w:noWrap/>
            <w:vAlign w:val="bottom"/>
            <w:hideMark/>
          </w:tcPr>
          <w:p w14:paraId="22CCDC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GP</w:t>
            </w:r>
          </w:p>
        </w:tc>
        <w:tc>
          <w:tcPr>
            <w:tcW w:w="1598" w:type="dxa"/>
            <w:tcBorders>
              <w:top w:val="nil"/>
              <w:left w:val="nil"/>
              <w:bottom w:val="single" w:sz="4" w:space="0" w:color="auto"/>
              <w:right w:val="single" w:sz="4" w:space="0" w:color="auto"/>
            </w:tcBorders>
            <w:shd w:val="clear" w:color="auto" w:fill="auto"/>
            <w:noWrap/>
            <w:vAlign w:val="bottom"/>
            <w:hideMark/>
          </w:tcPr>
          <w:p w14:paraId="282F207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2FD94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5321F9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CFD18B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979A28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GUAM</w:t>
            </w:r>
          </w:p>
        </w:tc>
        <w:tc>
          <w:tcPr>
            <w:tcW w:w="979" w:type="dxa"/>
            <w:tcBorders>
              <w:top w:val="nil"/>
              <w:left w:val="nil"/>
              <w:bottom w:val="single" w:sz="4" w:space="0" w:color="auto"/>
              <w:right w:val="single" w:sz="4" w:space="0" w:color="auto"/>
            </w:tcBorders>
            <w:shd w:val="clear" w:color="auto" w:fill="auto"/>
            <w:noWrap/>
            <w:vAlign w:val="bottom"/>
            <w:hideMark/>
          </w:tcPr>
          <w:p w14:paraId="3A5C4AB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w:t>
            </w:r>
          </w:p>
        </w:tc>
        <w:tc>
          <w:tcPr>
            <w:tcW w:w="1598" w:type="dxa"/>
            <w:tcBorders>
              <w:top w:val="nil"/>
              <w:left w:val="nil"/>
              <w:bottom w:val="single" w:sz="4" w:space="0" w:color="auto"/>
              <w:right w:val="single" w:sz="4" w:space="0" w:color="auto"/>
            </w:tcBorders>
            <w:shd w:val="clear" w:color="auto" w:fill="auto"/>
            <w:noWrap/>
            <w:vAlign w:val="bottom"/>
            <w:hideMark/>
          </w:tcPr>
          <w:p w14:paraId="01AB21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D22AFE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6C209C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6AEED8E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4AAEC8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GUATEMALA</w:t>
            </w:r>
          </w:p>
        </w:tc>
        <w:tc>
          <w:tcPr>
            <w:tcW w:w="979" w:type="dxa"/>
            <w:tcBorders>
              <w:top w:val="nil"/>
              <w:left w:val="nil"/>
              <w:bottom w:val="single" w:sz="4" w:space="0" w:color="auto"/>
              <w:right w:val="single" w:sz="4" w:space="0" w:color="auto"/>
            </w:tcBorders>
            <w:shd w:val="clear" w:color="auto" w:fill="auto"/>
            <w:noWrap/>
            <w:vAlign w:val="bottom"/>
            <w:hideMark/>
          </w:tcPr>
          <w:p w14:paraId="6C40667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GT</w:t>
            </w:r>
          </w:p>
        </w:tc>
        <w:tc>
          <w:tcPr>
            <w:tcW w:w="1598" w:type="dxa"/>
            <w:tcBorders>
              <w:top w:val="nil"/>
              <w:left w:val="nil"/>
              <w:bottom w:val="single" w:sz="4" w:space="0" w:color="auto"/>
              <w:right w:val="single" w:sz="4" w:space="0" w:color="auto"/>
            </w:tcBorders>
            <w:shd w:val="clear" w:color="auto" w:fill="auto"/>
            <w:noWrap/>
            <w:vAlign w:val="bottom"/>
            <w:hideMark/>
          </w:tcPr>
          <w:p w14:paraId="7DA877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2FA0BB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DA0BFE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F4818B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80339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GUERNSEY</w:t>
            </w:r>
          </w:p>
        </w:tc>
        <w:tc>
          <w:tcPr>
            <w:tcW w:w="979" w:type="dxa"/>
            <w:tcBorders>
              <w:top w:val="nil"/>
              <w:left w:val="nil"/>
              <w:bottom w:val="single" w:sz="4" w:space="0" w:color="auto"/>
              <w:right w:val="single" w:sz="4" w:space="0" w:color="auto"/>
            </w:tcBorders>
            <w:shd w:val="clear" w:color="auto" w:fill="auto"/>
            <w:noWrap/>
            <w:vAlign w:val="bottom"/>
            <w:hideMark/>
          </w:tcPr>
          <w:p w14:paraId="5EBD320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GG</w:t>
            </w:r>
          </w:p>
        </w:tc>
        <w:tc>
          <w:tcPr>
            <w:tcW w:w="1598" w:type="dxa"/>
            <w:tcBorders>
              <w:top w:val="nil"/>
              <w:left w:val="nil"/>
              <w:bottom w:val="single" w:sz="4" w:space="0" w:color="auto"/>
              <w:right w:val="single" w:sz="4" w:space="0" w:color="auto"/>
            </w:tcBorders>
            <w:shd w:val="clear" w:color="auto" w:fill="auto"/>
            <w:noWrap/>
            <w:vAlign w:val="bottom"/>
            <w:hideMark/>
          </w:tcPr>
          <w:p w14:paraId="1B341C3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92A56B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284EBA2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4953732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BE85D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GUINEA</w:t>
            </w:r>
          </w:p>
        </w:tc>
        <w:tc>
          <w:tcPr>
            <w:tcW w:w="979" w:type="dxa"/>
            <w:tcBorders>
              <w:top w:val="nil"/>
              <w:left w:val="nil"/>
              <w:bottom w:val="single" w:sz="4" w:space="0" w:color="auto"/>
              <w:right w:val="single" w:sz="4" w:space="0" w:color="auto"/>
            </w:tcBorders>
            <w:shd w:val="clear" w:color="auto" w:fill="auto"/>
            <w:noWrap/>
            <w:vAlign w:val="bottom"/>
            <w:hideMark/>
          </w:tcPr>
          <w:p w14:paraId="5C4A57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GN</w:t>
            </w:r>
          </w:p>
        </w:tc>
        <w:tc>
          <w:tcPr>
            <w:tcW w:w="1598" w:type="dxa"/>
            <w:tcBorders>
              <w:top w:val="nil"/>
              <w:left w:val="nil"/>
              <w:bottom w:val="single" w:sz="4" w:space="0" w:color="auto"/>
              <w:right w:val="single" w:sz="4" w:space="0" w:color="auto"/>
            </w:tcBorders>
            <w:shd w:val="clear" w:color="auto" w:fill="auto"/>
            <w:noWrap/>
            <w:vAlign w:val="bottom"/>
            <w:hideMark/>
          </w:tcPr>
          <w:p w14:paraId="2B110A7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CA5F0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9AD52E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A7689C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175F20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GUINEA-BISSAU</w:t>
            </w:r>
          </w:p>
        </w:tc>
        <w:tc>
          <w:tcPr>
            <w:tcW w:w="979" w:type="dxa"/>
            <w:tcBorders>
              <w:top w:val="nil"/>
              <w:left w:val="nil"/>
              <w:bottom w:val="single" w:sz="4" w:space="0" w:color="auto"/>
              <w:right w:val="single" w:sz="4" w:space="0" w:color="auto"/>
            </w:tcBorders>
            <w:shd w:val="clear" w:color="auto" w:fill="auto"/>
            <w:noWrap/>
            <w:vAlign w:val="bottom"/>
            <w:hideMark/>
          </w:tcPr>
          <w:p w14:paraId="44D2628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GW</w:t>
            </w:r>
          </w:p>
        </w:tc>
        <w:tc>
          <w:tcPr>
            <w:tcW w:w="1598" w:type="dxa"/>
            <w:tcBorders>
              <w:top w:val="nil"/>
              <w:left w:val="nil"/>
              <w:bottom w:val="single" w:sz="4" w:space="0" w:color="auto"/>
              <w:right w:val="single" w:sz="4" w:space="0" w:color="auto"/>
            </w:tcBorders>
            <w:shd w:val="clear" w:color="auto" w:fill="auto"/>
            <w:noWrap/>
            <w:vAlign w:val="bottom"/>
            <w:hideMark/>
          </w:tcPr>
          <w:p w14:paraId="561B0ED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716201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6DA944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F0C160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08FB2E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GUYANA</w:t>
            </w:r>
          </w:p>
        </w:tc>
        <w:tc>
          <w:tcPr>
            <w:tcW w:w="979" w:type="dxa"/>
            <w:tcBorders>
              <w:top w:val="nil"/>
              <w:left w:val="nil"/>
              <w:bottom w:val="single" w:sz="4" w:space="0" w:color="auto"/>
              <w:right w:val="single" w:sz="4" w:space="0" w:color="auto"/>
            </w:tcBorders>
            <w:shd w:val="clear" w:color="auto" w:fill="auto"/>
            <w:noWrap/>
            <w:vAlign w:val="bottom"/>
            <w:hideMark/>
          </w:tcPr>
          <w:p w14:paraId="33CE9F6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GY</w:t>
            </w:r>
          </w:p>
        </w:tc>
        <w:tc>
          <w:tcPr>
            <w:tcW w:w="1598" w:type="dxa"/>
            <w:tcBorders>
              <w:top w:val="nil"/>
              <w:left w:val="nil"/>
              <w:bottom w:val="single" w:sz="4" w:space="0" w:color="auto"/>
              <w:right w:val="single" w:sz="4" w:space="0" w:color="auto"/>
            </w:tcBorders>
            <w:shd w:val="clear" w:color="auto" w:fill="auto"/>
            <w:noWrap/>
            <w:vAlign w:val="bottom"/>
            <w:hideMark/>
          </w:tcPr>
          <w:p w14:paraId="18C542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2888E7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BCD539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F14017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DB5EC6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HAITI</w:t>
            </w:r>
          </w:p>
        </w:tc>
        <w:tc>
          <w:tcPr>
            <w:tcW w:w="979" w:type="dxa"/>
            <w:tcBorders>
              <w:top w:val="nil"/>
              <w:left w:val="nil"/>
              <w:bottom w:val="single" w:sz="4" w:space="0" w:color="auto"/>
              <w:right w:val="single" w:sz="4" w:space="0" w:color="auto"/>
            </w:tcBorders>
            <w:shd w:val="clear" w:color="auto" w:fill="auto"/>
            <w:noWrap/>
            <w:vAlign w:val="bottom"/>
            <w:hideMark/>
          </w:tcPr>
          <w:p w14:paraId="173AE79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HT</w:t>
            </w:r>
          </w:p>
        </w:tc>
        <w:tc>
          <w:tcPr>
            <w:tcW w:w="1598" w:type="dxa"/>
            <w:tcBorders>
              <w:top w:val="nil"/>
              <w:left w:val="nil"/>
              <w:bottom w:val="single" w:sz="4" w:space="0" w:color="auto"/>
              <w:right w:val="single" w:sz="4" w:space="0" w:color="auto"/>
            </w:tcBorders>
            <w:shd w:val="clear" w:color="auto" w:fill="auto"/>
            <w:noWrap/>
            <w:vAlign w:val="bottom"/>
            <w:hideMark/>
          </w:tcPr>
          <w:p w14:paraId="49D339D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5F9AF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9C9D59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3986AA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D88CC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HEARD ISLAND AND MCDONALD ISLANDS</w:t>
            </w:r>
          </w:p>
        </w:tc>
        <w:tc>
          <w:tcPr>
            <w:tcW w:w="979" w:type="dxa"/>
            <w:tcBorders>
              <w:top w:val="nil"/>
              <w:left w:val="nil"/>
              <w:bottom w:val="single" w:sz="4" w:space="0" w:color="auto"/>
              <w:right w:val="single" w:sz="4" w:space="0" w:color="auto"/>
            </w:tcBorders>
            <w:shd w:val="clear" w:color="auto" w:fill="auto"/>
            <w:noWrap/>
            <w:vAlign w:val="bottom"/>
            <w:hideMark/>
          </w:tcPr>
          <w:p w14:paraId="540CEE8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HM</w:t>
            </w:r>
          </w:p>
        </w:tc>
        <w:tc>
          <w:tcPr>
            <w:tcW w:w="1598" w:type="dxa"/>
            <w:tcBorders>
              <w:top w:val="nil"/>
              <w:left w:val="nil"/>
              <w:bottom w:val="single" w:sz="4" w:space="0" w:color="auto"/>
              <w:right w:val="single" w:sz="4" w:space="0" w:color="auto"/>
            </w:tcBorders>
            <w:shd w:val="clear" w:color="auto" w:fill="auto"/>
            <w:noWrap/>
            <w:vAlign w:val="bottom"/>
            <w:hideMark/>
          </w:tcPr>
          <w:p w14:paraId="0F277C4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8D74AF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664C9A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E82C16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93F521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HONDURAS</w:t>
            </w:r>
          </w:p>
        </w:tc>
        <w:tc>
          <w:tcPr>
            <w:tcW w:w="979" w:type="dxa"/>
            <w:tcBorders>
              <w:top w:val="nil"/>
              <w:left w:val="nil"/>
              <w:bottom w:val="single" w:sz="4" w:space="0" w:color="auto"/>
              <w:right w:val="single" w:sz="4" w:space="0" w:color="auto"/>
            </w:tcBorders>
            <w:shd w:val="clear" w:color="auto" w:fill="auto"/>
            <w:noWrap/>
            <w:vAlign w:val="bottom"/>
            <w:hideMark/>
          </w:tcPr>
          <w:p w14:paraId="6D3C3D2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HN</w:t>
            </w:r>
          </w:p>
        </w:tc>
        <w:tc>
          <w:tcPr>
            <w:tcW w:w="1598" w:type="dxa"/>
            <w:tcBorders>
              <w:top w:val="nil"/>
              <w:left w:val="nil"/>
              <w:bottom w:val="single" w:sz="4" w:space="0" w:color="auto"/>
              <w:right w:val="single" w:sz="4" w:space="0" w:color="auto"/>
            </w:tcBorders>
            <w:shd w:val="clear" w:color="auto" w:fill="auto"/>
            <w:noWrap/>
            <w:vAlign w:val="bottom"/>
            <w:hideMark/>
          </w:tcPr>
          <w:p w14:paraId="3B01E47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2A796F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256FF0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19FCCB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943658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HONG KONG</w:t>
            </w:r>
          </w:p>
        </w:tc>
        <w:tc>
          <w:tcPr>
            <w:tcW w:w="979" w:type="dxa"/>
            <w:tcBorders>
              <w:top w:val="nil"/>
              <w:left w:val="nil"/>
              <w:bottom w:val="single" w:sz="4" w:space="0" w:color="auto"/>
              <w:right w:val="single" w:sz="4" w:space="0" w:color="auto"/>
            </w:tcBorders>
            <w:shd w:val="clear" w:color="auto" w:fill="auto"/>
            <w:noWrap/>
            <w:vAlign w:val="bottom"/>
            <w:hideMark/>
          </w:tcPr>
          <w:p w14:paraId="099B420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HK</w:t>
            </w:r>
          </w:p>
        </w:tc>
        <w:tc>
          <w:tcPr>
            <w:tcW w:w="1598" w:type="dxa"/>
            <w:tcBorders>
              <w:top w:val="nil"/>
              <w:left w:val="nil"/>
              <w:bottom w:val="single" w:sz="4" w:space="0" w:color="auto"/>
              <w:right w:val="single" w:sz="4" w:space="0" w:color="auto"/>
            </w:tcBorders>
            <w:shd w:val="clear" w:color="auto" w:fill="auto"/>
            <w:noWrap/>
            <w:vAlign w:val="bottom"/>
            <w:hideMark/>
          </w:tcPr>
          <w:p w14:paraId="24414A7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D32A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B04C8F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A9607F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A7D0F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HUNGARY</w:t>
            </w:r>
          </w:p>
        </w:tc>
        <w:tc>
          <w:tcPr>
            <w:tcW w:w="979" w:type="dxa"/>
            <w:tcBorders>
              <w:top w:val="nil"/>
              <w:left w:val="nil"/>
              <w:bottom w:val="single" w:sz="4" w:space="0" w:color="auto"/>
              <w:right w:val="single" w:sz="4" w:space="0" w:color="auto"/>
            </w:tcBorders>
            <w:shd w:val="clear" w:color="auto" w:fill="auto"/>
            <w:noWrap/>
            <w:vAlign w:val="bottom"/>
            <w:hideMark/>
          </w:tcPr>
          <w:p w14:paraId="5ABB050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HU</w:t>
            </w:r>
          </w:p>
        </w:tc>
        <w:tc>
          <w:tcPr>
            <w:tcW w:w="1598" w:type="dxa"/>
            <w:tcBorders>
              <w:top w:val="nil"/>
              <w:left w:val="nil"/>
              <w:bottom w:val="single" w:sz="4" w:space="0" w:color="auto"/>
              <w:right w:val="single" w:sz="4" w:space="0" w:color="auto"/>
            </w:tcBorders>
            <w:shd w:val="clear" w:color="auto" w:fill="auto"/>
            <w:noWrap/>
            <w:vAlign w:val="bottom"/>
            <w:hideMark/>
          </w:tcPr>
          <w:p w14:paraId="53BC32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5DA425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5130075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0979E1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8BB8E0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ICELAND</w:t>
            </w:r>
          </w:p>
        </w:tc>
        <w:tc>
          <w:tcPr>
            <w:tcW w:w="979" w:type="dxa"/>
            <w:tcBorders>
              <w:top w:val="nil"/>
              <w:left w:val="nil"/>
              <w:bottom w:val="single" w:sz="4" w:space="0" w:color="auto"/>
              <w:right w:val="single" w:sz="4" w:space="0" w:color="auto"/>
            </w:tcBorders>
            <w:shd w:val="clear" w:color="auto" w:fill="auto"/>
            <w:noWrap/>
            <w:vAlign w:val="bottom"/>
            <w:hideMark/>
          </w:tcPr>
          <w:p w14:paraId="3E4393F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IS</w:t>
            </w:r>
          </w:p>
        </w:tc>
        <w:tc>
          <w:tcPr>
            <w:tcW w:w="1598" w:type="dxa"/>
            <w:tcBorders>
              <w:top w:val="nil"/>
              <w:left w:val="nil"/>
              <w:bottom w:val="single" w:sz="4" w:space="0" w:color="auto"/>
              <w:right w:val="single" w:sz="4" w:space="0" w:color="auto"/>
            </w:tcBorders>
            <w:shd w:val="clear" w:color="auto" w:fill="auto"/>
            <w:noWrap/>
            <w:vAlign w:val="bottom"/>
            <w:hideMark/>
          </w:tcPr>
          <w:p w14:paraId="418FDE7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5576F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4C2648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41CE3E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3985BF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INDIA</w:t>
            </w:r>
          </w:p>
        </w:tc>
        <w:tc>
          <w:tcPr>
            <w:tcW w:w="979" w:type="dxa"/>
            <w:tcBorders>
              <w:top w:val="nil"/>
              <w:left w:val="nil"/>
              <w:bottom w:val="single" w:sz="4" w:space="0" w:color="auto"/>
              <w:right w:val="single" w:sz="4" w:space="0" w:color="auto"/>
            </w:tcBorders>
            <w:shd w:val="clear" w:color="auto" w:fill="auto"/>
            <w:noWrap/>
            <w:vAlign w:val="bottom"/>
            <w:hideMark/>
          </w:tcPr>
          <w:p w14:paraId="370C6EB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IN</w:t>
            </w:r>
          </w:p>
        </w:tc>
        <w:tc>
          <w:tcPr>
            <w:tcW w:w="1598" w:type="dxa"/>
            <w:tcBorders>
              <w:top w:val="nil"/>
              <w:left w:val="nil"/>
              <w:bottom w:val="single" w:sz="4" w:space="0" w:color="auto"/>
              <w:right w:val="single" w:sz="4" w:space="0" w:color="auto"/>
            </w:tcBorders>
            <w:shd w:val="clear" w:color="auto" w:fill="auto"/>
            <w:noWrap/>
            <w:vAlign w:val="bottom"/>
            <w:hideMark/>
          </w:tcPr>
          <w:p w14:paraId="72FF480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67C0D1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00DFFD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337B47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360C87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INDONESIA</w:t>
            </w:r>
          </w:p>
        </w:tc>
        <w:tc>
          <w:tcPr>
            <w:tcW w:w="979" w:type="dxa"/>
            <w:tcBorders>
              <w:top w:val="nil"/>
              <w:left w:val="nil"/>
              <w:bottom w:val="single" w:sz="4" w:space="0" w:color="auto"/>
              <w:right w:val="single" w:sz="4" w:space="0" w:color="auto"/>
            </w:tcBorders>
            <w:shd w:val="clear" w:color="auto" w:fill="auto"/>
            <w:noWrap/>
            <w:vAlign w:val="bottom"/>
            <w:hideMark/>
          </w:tcPr>
          <w:p w14:paraId="62F8A25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ID</w:t>
            </w:r>
          </w:p>
        </w:tc>
        <w:tc>
          <w:tcPr>
            <w:tcW w:w="1598" w:type="dxa"/>
            <w:tcBorders>
              <w:top w:val="nil"/>
              <w:left w:val="nil"/>
              <w:bottom w:val="single" w:sz="4" w:space="0" w:color="auto"/>
              <w:right w:val="single" w:sz="4" w:space="0" w:color="auto"/>
            </w:tcBorders>
            <w:shd w:val="clear" w:color="auto" w:fill="auto"/>
            <w:noWrap/>
            <w:vAlign w:val="bottom"/>
            <w:hideMark/>
          </w:tcPr>
          <w:p w14:paraId="7778437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BC0E2A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1C30F8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398998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B130DD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IRAN</w:t>
            </w:r>
          </w:p>
        </w:tc>
        <w:tc>
          <w:tcPr>
            <w:tcW w:w="979" w:type="dxa"/>
            <w:tcBorders>
              <w:top w:val="nil"/>
              <w:left w:val="nil"/>
              <w:bottom w:val="single" w:sz="4" w:space="0" w:color="auto"/>
              <w:right w:val="single" w:sz="4" w:space="0" w:color="auto"/>
            </w:tcBorders>
            <w:shd w:val="clear" w:color="auto" w:fill="auto"/>
            <w:noWrap/>
            <w:vAlign w:val="bottom"/>
            <w:hideMark/>
          </w:tcPr>
          <w:p w14:paraId="7506344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IR</w:t>
            </w:r>
          </w:p>
        </w:tc>
        <w:tc>
          <w:tcPr>
            <w:tcW w:w="1598" w:type="dxa"/>
            <w:tcBorders>
              <w:top w:val="nil"/>
              <w:left w:val="nil"/>
              <w:bottom w:val="single" w:sz="4" w:space="0" w:color="auto"/>
              <w:right w:val="single" w:sz="4" w:space="0" w:color="auto"/>
            </w:tcBorders>
            <w:shd w:val="clear" w:color="auto" w:fill="auto"/>
            <w:noWrap/>
            <w:vAlign w:val="bottom"/>
            <w:hideMark/>
          </w:tcPr>
          <w:p w14:paraId="0A0FF2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DCD93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385158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4E5429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04627E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IRAQ</w:t>
            </w:r>
          </w:p>
        </w:tc>
        <w:tc>
          <w:tcPr>
            <w:tcW w:w="979" w:type="dxa"/>
            <w:tcBorders>
              <w:top w:val="nil"/>
              <w:left w:val="nil"/>
              <w:bottom w:val="single" w:sz="4" w:space="0" w:color="auto"/>
              <w:right w:val="single" w:sz="4" w:space="0" w:color="auto"/>
            </w:tcBorders>
            <w:shd w:val="clear" w:color="auto" w:fill="auto"/>
            <w:noWrap/>
            <w:vAlign w:val="bottom"/>
            <w:hideMark/>
          </w:tcPr>
          <w:p w14:paraId="1E74D52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IQ</w:t>
            </w:r>
          </w:p>
        </w:tc>
        <w:tc>
          <w:tcPr>
            <w:tcW w:w="1598" w:type="dxa"/>
            <w:tcBorders>
              <w:top w:val="nil"/>
              <w:left w:val="nil"/>
              <w:bottom w:val="single" w:sz="4" w:space="0" w:color="auto"/>
              <w:right w:val="single" w:sz="4" w:space="0" w:color="auto"/>
            </w:tcBorders>
            <w:shd w:val="clear" w:color="auto" w:fill="auto"/>
            <w:noWrap/>
            <w:vAlign w:val="bottom"/>
            <w:hideMark/>
          </w:tcPr>
          <w:p w14:paraId="0322210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F599B9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BB3342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6BDF22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A37929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IRELAND</w:t>
            </w:r>
          </w:p>
        </w:tc>
        <w:tc>
          <w:tcPr>
            <w:tcW w:w="979" w:type="dxa"/>
            <w:tcBorders>
              <w:top w:val="nil"/>
              <w:left w:val="nil"/>
              <w:bottom w:val="single" w:sz="4" w:space="0" w:color="auto"/>
              <w:right w:val="single" w:sz="4" w:space="0" w:color="auto"/>
            </w:tcBorders>
            <w:shd w:val="clear" w:color="auto" w:fill="auto"/>
            <w:noWrap/>
            <w:vAlign w:val="bottom"/>
            <w:hideMark/>
          </w:tcPr>
          <w:p w14:paraId="50FE68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IE</w:t>
            </w:r>
          </w:p>
        </w:tc>
        <w:tc>
          <w:tcPr>
            <w:tcW w:w="1598" w:type="dxa"/>
            <w:tcBorders>
              <w:top w:val="nil"/>
              <w:left w:val="nil"/>
              <w:bottom w:val="single" w:sz="4" w:space="0" w:color="auto"/>
              <w:right w:val="single" w:sz="4" w:space="0" w:color="auto"/>
            </w:tcBorders>
            <w:shd w:val="clear" w:color="auto" w:fill="auto"/>
            <w:noWrap/>
            <w:vAlign w:val="bottom"/>
            <w:hideMark/>
          </w:tcPr>
          <w:p w14:paraId="4B013C9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97F0F2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A74326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6B29F9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FFFBB7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ISLE OF MAN</w:t>
            </w:r>
          </w:p>
        </w:tc>
        <w:tc>
          <w:tcPr>
            <w:tcW w:w="979" w:type="dxa"/>
            <w:tcBorders>
              <w:top w:val="nil"/>
              <w:left w:val="nil"/>
              <w:bottom w:val="single" w:sz="4" w:space="0" w:color="auto"/>
              <w:right w:val="single" w:sz="4" w:space="0" w:color="auto"/>
            </w:tcBorders>
            <w:shd w:val="clear" w:color="auto" w:fill="auto"/>
            <w:noWrap/>
            <w:vAlign w:val="bottom"/>
            <w:hideMark/>
          </w:tcPr>
          <w:p w14:paraId="50C814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IM</w:t>
            </w:r>
          </w:p>
        </w:tc>
        <w:tc>
          <w:tcPr>
            <w:tcW w:w="1598" w:type="dxa"/>
            <w:tcBorders>
              <w:top w:val="nil"/>
              <w:left w:val="nil"/>
              <w:bottom w:val="single" w:sz="4" w:space="0" w:color="auto"/>
              <w:right w:val="single" w:sz="4" w:space="0" w:color="auto"/>
            </w:tcBorders>
            <w:shd w:val="clear" w:color="auto" w:fill="auto"/>
            <w:noWrap/>
            <w:vAlign w:val="bottom"/>
            <w:hideMark/>
          </w:tcPr>
          <w:p w14:paraId="26B73E8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EE66CC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8E8D14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4D6D38C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DA0255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ISRAEL</w:t>
            </w:r>
          </w:p>
        </w:tc>
        <w:tc>
          <w:tcPr>
            <w:tcW w:w="979" w:type="dxa"/>
            <w:tcBorders>
              <w:top w:val="nil"/>
              <w:left w:val="nil"/>
              <w:bottom w:val="single" w:sz="4" w:space="0" w:color="auto"/>
              <w:right w:val="single" w:sz="4" w:space="0" w:color="auto"/>
            </w:tcBorders>
            <w:shd w:val="clear" w:color="auto" w:fill="auto"/>
            <w:noWrap/>
            <w:vAlign w:val="bottom"/>
            <w:hideMark/>
          </w:tcPr>
          <w:p w14:paraId="73C44B4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IL</w:t>
            </w:r>
          </w:p>
        </w:tc>
        <w:tc>
          <w:tcPr>
            <w:tcW w:w="1598" w:type="dxa"/>
            <w:tcBorders>
              <w:top w:val="nil"/>
              <w:left w:val="nil"/>
              <w:bottom w:val="single" w:sz="4" w:space="0" w:color="auto"/>
              <w:right w:val="single" w:sz="4" w:space="0" w:color="auto"/>
            </w:tcBorders>
            <w:shd w:val="clear" w:color="auto" w:fill="auto"/>
            <w:noWrap/>
            <w:vAlign w:val="bottom"/>
            <w:hideMark/>
          </w:tcPr>
          <w:p w14:paraId="4C8894C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EC0296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D01141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A3CE8D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2283CD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ITALY</w:t>
            </w:r>
          </w:p>
        </w:tc>
        <w:tc>
          <w:tcPr>
            <w:tcW w:w="979" w:type="dxa"/>
            <w:tcBorders>
              <w:top w:val="nil"/>
              <w:left w:val="nil"/>
              <w:bottom w:val="single" w:sz="4" w:space="0" w:color="auto"/>
              <w:right w:val="single" w:sz="4" w:space="0" w:color="auto"/>
            </w:tcBorders>
            <w:shd w:val="clear" w:color="auto" w:fill="auto"/>
            <w:noWrap/>
            <w:vAlign w:val="bottom"/>
            <w:hideMark/>
          </w:tcPr>
          <w:p w14:paraId="0CB35C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IT</w:t>
            </w:r>
          </w:p>
        </w:tc>
        <w:tc>
          <w:tcPr>
            <w:tcW w:w="1598" w:type="dxa"/>
            <w:tcBorders>
              <w:top w:val="nil"/>
              <w:left w:val="nil"/>
              <w:bottom w:val="single" w:sz="4" w:space="0" w:color="auto"/>
              <w:right w:val="single" w:sz="4" w:space="0" w:color="auto"/>
            </w:tcBorders>
            <w:shd w:val="clear" w:color="auto" w:fill="auto"/>
            <w:noWrap/>
            <w:vAlign w:val="bottom"/>
            <w:hideMark/>
          </w:tcPr>
          <w:p w14:paraId="57E204E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4E1E9A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9CCA0A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89F2B4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DBE1BD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JAMAICA</w:t>
            </w:r>
          </w:p>
        </w:tc>
        <w:tc>
          <w:tcPr>
            <w:tcW w:w="979" w:type="dxa"/>
            <w:tcBorders>
              <w:top w:val="nil"/>
              <w:left w:val="nil"/>
              <w:bottom w:val="single" w:sz="4" w:space="0" w:color="auto"/>
              <w:right w:val="single" w:sz="4" w:space="0" w:color="auto"/>
            </w:tcBorders>
            <w:shd w:val="clear" w:color="auto" w:fill="auto"/>
            <w:noWrap/>
            <w:vAlign w:val="bottom"/>
            <w:hideMark/>
          </w:tcPr>
          <w:p w14:paraId="513F9BF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JM</w:t>
            </w:r>
          </w:p>
        </w:tc>
        <w:tc>
          <w:tcPr>
            <w:tcW w:w="1598" w:type="dxa"/>
            <w:tcBorders>
              <w:top w:val="nil"/>
              <w:left w:val="nil"/>
              <w:bottom w:val="single" w:sz="4" w:space="0" w:color="auto"/>
              <w:right w:val="single" w:sz="4" w:space="0" w:color="auto"/>
            </w:tcBorders>
            <w:shd w:val="clear" w:color="auto" w:fill="auto"/>
            <w:noWrap/>
            <w:vAlign w:val="bottom"/>
            <w:hideMark/>
          </w:tcPr>
          <w:p w14:paraId="104F32C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95C43F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3A8AA6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E8F407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D4C439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JAPAN</w:t>
            </w:r>
          </w:p>
        </w:tc>
        <w:tc>
          <w:tcPr>
            <w:tcW w:w="979" w:type="dxa"/>
            <w:tcBorders>
              <w:top w:val="nil"/>
              <w:left w:val="nil"/>
              <w:bottom w:val="single" w:sz="4" w:space="0" w:color="auto"/>
              <w:right w:val="single" w:sz="4" w:space="0" w:color="auto"/>
            </w:tcBorders>
            <w:shd w:val="clear" w:color="auto" w:fill="auto"/>
            <w:noWrap/>
            <w:vAlign w:val="bottom"/>
            <w:hideMark/>
          </w:tcPr>
          <w:p w14:paraId="71CA014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JP</w:t>
            </w:r>
          </w:p>
        </w:tc>
        <w:tc>
          <w:tcPr>
            <w:tcW w:w="1598" w:type="dxa"/>
            <w:tcBorders>
              <w:top w:val="nil"/>
              <w:left w:val="nil"/>
              <w:bottom w:val="single" w:sz="4" w:space="0" w:color="auto"/>
              <w:right w:val="single" w:sz="4" w:space="0" w:color="auto"/>
            </w:tcBorders>
            <w:shd w:val="clear" w:color="auto" w:fill="auto"/>
            <w:noWrap/>
            <w:vAlign w:val="bottom"/>
            <w:hideMark/>
          </w:tcPr>
          <w:p w14:paraId="6D9FB95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397040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382088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0BB251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8AA2D5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JERSEY</w:t>
            </w:r>
          </w:p>
        </w:tc>
        <w:tc>
          <w:tcPr>
            <w:tcW w:w="979" w:type="dxa"/>
            <w:tcBorders>
              <w:top w:val="nil"/>
              <w:left w:val="nil"/>
              <w:bottom w:val="single" w:sz="4" w:space="0" w:color="auto"/>
              <w:right w:val="single" w:sz="4" w:space="0" w:color="auto"/>
            </w:tcBorders>
            <w:shd w:val="clear" w:color="auto" w:fill="auto"/>
            <w:noWrap/>
            <w:vAlign w:val="bottom"/>
            <w:hideMark/>
          </w:tcPr>
          <w:p w14:paraId="739B31D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JE</w:t>
            </w:r>
          </w:p>
        </w:tc>
        <w:tc>
          <w:tcPr>
            <w:tcW w:w="1598" w:type="dxa"/>
            <w:tcBorders>
              <w:top w:val="nil"/>
              <w:left w:val="nil"/>
              <w:bottom w:val="single" w:sz="4" w:space="0" w:color="auto"/>
              <w:right w:val="single" w:sz="4" w:space="0" w:color="auto"/>
            </w:tcBorders>
            <w:shd w:val="clear" w:color="auto" w:fill="auto"/>
            <w:noWrap/>
            <w:vAlign w:val="bottom"/>
            <w:hideMark/>
          </w:tcPr>
          <w:p w14:paraId="23D3AB8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A68D46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2A861C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6E9D1B6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68BE1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JORDAN</w:t>
            </w:r>
          </w:p>
        </w:tc>
        <w:tc>
          <w:tcPr>
            <w:tcW w:w="979" w:type="dxa"/>
            <w:tcBorders>
              <w:top w:val="nil"/>
              <w:left w:val="nil"/>
              <w:bottom w:val="single" w:sz="4" w:space="0" w:color="auto"/>
              <w:right w:val="single" w:sz="4" w:space="0" w:color="auto"/>
            </w:tcBorders>
            <w:shd w:val="clear" w:color="auto" w:fill="auto"/>
            <w:noWrap/>
            <w:vAlign w:val="bottom"/>
            <w:hideMark/>
          </w:tcPr>
          <w:p w14:paraId="1F5380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JO</w:t>
            </w:r>
          </w:p>
        </w:tc>
        <w:tc>
          <w:tcPr>
            <w:tcW w:w="1598" w:type="dxa"/>
            <w:tcBorders>
              <w:top w:val="nil"/>
              <w:left w:val="nil"/>
              <w:bottom w:val="single" w:sz="4" w:space="0" w:color="auto"/>
              <w:right w:val="single" w:sz="4" w:space="0" w:color="auto"/>
            </w:tcBorders>
            <w:shd w:val="clear" w:color="auto" w:fill="auto"/>
            <w:noWrap/>
            <w:vAlign w:val="bottom"/>
            <w:hideMark/>
          </w:tcPr>
          <w:p w14:paraId="617430B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17DD45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348E59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0994A3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C317C8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KAZAKHSTAN</w:t>
            </w:r>
          </w:p>
        </w:tc>
        <w:tc>
          <w:tcPr>
            <w:tcW w:w="979" w:type="dxa"/>
            <w:tcBorders>
              <w:top w:val="nil"/>
              <w:left w:val="nil"/>
              <w:bottom w:val="single" w:sz="4" w:space="0" w:color="auto"/>
              <w:right w:val="single" w:sz="4" w:space="0" w:color="auto"/>
            </w:tcBorders>
            <w:shd w:val="clear" w:color="auto" w:fill="auto"/>
            <w:noWrap/>
            <w:vAlign w:val="bottom"/>
            <w:hideMark/>
          </w:tcPr>
          <w:p w14:paraId="318280B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KZ</w:t>
            </w:r>
          </w:p>
        </w:tc>
        <w:tc>
          <w:tcPr>
            <w:tcW w:w="1598" w:type="dxa"/>
            <w:tcBorders>
              <w:top w:val="nil"/>
              <w:left w:val="nil"/>
              <w:bottom w:val="single" w:sz="4" w:space="0" w:color="auto"/>
              <w:right w:val="single" w:sz="4" w:space="0" w:color="auto"/>
            </w:tcBorders>
            <w:shd w:val="clear" w:color="auto" w:fill="auto"/>
            <w:noWrap/>
            <w:vAlign w:val="bottom"/>
            <w:hideMark/>
          </w:tcPr>
          <w:p w14:paraId="768FA44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F9DDE1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65D9E9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B21637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3C1E2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KENYA</w:t>
            </w:r>
          </w:p>
        </w:tc>
        <w:tc>
          <w:tcPr>
            <w:tcW w:w="979" w:type="dxa"/>
            <w:tcBorders>
              <w:top w:val="nil"/>
              <w:left w:val="nil"/>
              <w:bottom w:val="single" w:sz="4" w:space="0" w:color="auto"/>
              <w:right w:val="single" w:sz="4" w:space="0" w:color="auto"/>
            </w:tcBorders>
            <w:shd w:val="clear" w:color="auto" w:fill="auto"/>
            <w:noWrap/>
            <w:vAlign w:val="bottom"/>
            <w:hideMark/>
          </w:tcPr>
          <w:p w14:paraId="4008CE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KE</w:t>
            </w:r>
          </w:p>
        </w:tc>
        <w:tc>
          <w:tcPr>
            <w:tcW w:w="1598" w:type="dxa"/>
            <w:tcBorders>
              <w:top w:val="nil"/>
              <w:left w:val="nil"/>
              <w:bottom w:val="single" w:sz="4" w:space="0" w:color="auto"/>
              <w:right w:val="single" w:sz="4" w:space="0" w:color="auto"/>
            </w:tcBorders>
            <w:shd w:val="clear" w:color="auto" w:fill="auto"/>
            <w:noWrap/>
            <w:vAlign w:val="bottom"/>
            <w:hideMark/>
          </w:tcPr>
          <w:p w14:paraId="2CDA97E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903111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5B2E5A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ECAD71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AF22C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KIRIBATI</w:t>
            </w:r>
          </w:p>
        </w:tc>
        <w:tc>
          <w:tcPr>
            <w:tcW w:w="979" w:type="dxa"/>
            <w:tcBorders>
              <w:top w:val="nil"/>
              <w:left w:val="nil"/>
              <w:bottom w:val="single" w:sz="4" w:space="0" w:color="auto"/>
              <w:right w:val="single" w:sz="4" w:space="0" w:color="auto"/>
            </w:tcBorders>
            <w:shd w:val="clear" w:color="auto" w:fill="auto"/>
            <w:noWrap/>
            <w:vAlign w:val="bottom"/>
            <w:hideMark/>
          </w:tcPr>
          <w:p w14:paraId="679ECA5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KI</w:t>
            </w:r>
          </w:p>
        </w:tc>
        <w:tc>
          <w:tcPr>
            <w:tcW w:w="1598" w:type="dxa"/>
            <w:tcBorders>
              <w:top w:val="nil"/>
              <w:left w:val="nil"/>
              <w:bottom w:val="single" w:sz="4" w:space="0" w:color="auto"/>
              <w:right w:val="single" w:sz="4" w:space="0" w:color="auto"/>
            </w:tcBorders>
            <w:shd w:val="clear" w:color="auto" w:fill="auto"/>
            <w:noWrap/>
            <w:vAlign w:val="bottom"/>
            <w:hideMark/>
          </w:tcPr>
          <w:p w14:paraId="51C4E10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8FA256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F78F7E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D90A04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6AB8C5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KOREA (DEMOCRATIC PEOPLE'S REPUBLIC OF)</w:t>
            </w:r>
          </w:p>
        </w:tc>
        <w:tc>
          <w:tcPr>
            <w:tcW w:w="979" w:type="dxa"/>
            <w:tcBorders>
              <w:top w:val="nil"/>
              <w:left w:val="nil"/>
              <w:bottom w:val="single" w:sz="4" w:space="0" w:color="auto"/>
              <w:right w:val="single" w:sz="4" w:space="0" w:color="auto"/>
            </w:tcBorders>
            <w:shd w:val="clear" w:color="auto" w:fill="auto"/>
            <w:noWrap/>
            <w:vAlign w:val="bottom"/>
            <w:hideMark/>
          </w:tcPr>
          <w:p w14:paraId="1E32C0E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KP</w:t>
            </w:r>
          </w:p>
        </w:tc>
        <w:tc>
          <w:tcPr>
            <w:tcW w:w="1598" w:type="dxa"/>
            <w:tcBorders>
              <w:top w:val="nil"/>
              <w:left w:val="nil"/>
              <w:bottom w:val="single" w:sz="4" w:space="0" w:color="auto"/>
              <w:right w:val="single" w:sz="4" w:space="0" w:color="auto"/>
            </w:tcBorders>
            <w:shd w:val="clear" w:color="auto" w:fill="auto"/>
            <w:noWrap/>
            <w:vAlign w:val="bottom"/>
            <w:hideMark/>
          </w:tcPr>
          <w:p w14:paraId="1C1FA16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47FE8C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A12C80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28ACC1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062185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KOREA, REPUBLIC OF</w:t>
            </w:r>
          </w:p>
        </w:tc>
        <w:tc>
          <w:tcPr>
            <w:tcW w:w="979" w:type="dxa"/>
            <w:tcBorders>
              <w:top w:val="nil"/>
              <w:left w:val="nil"/>
              <w:bottom w:val="single" w:sz="4" w:space="0" w:color="auto"/>
              <w:right w:val="single" w:sz="4" w:space="0" w:color="auto"/>
            </w:tcBorders>
            <w:shd w:val="clear" w:color="auto" w:fill="auto"/>
            <w:noWrap/>
            <w:vAlign w:val="bottom"/>
            <w:hideMark/>
          </w:tcPr>
          <w:p w14:paraId="3E4D8DC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KR</w:t>
            </w:r>
          </w:p>
        </w:tc>
        <w:tc>
          <w:tcPr>
            <w:tcW w:w="1598" w:type="dxa"/>
            <w:tcBorders>
              <w:top w:val="nil"/>
              <w:left w:val="nil"/>
              <w:bottom w:val="single" w:sz="4" w:space="0" w:color="auto"/>
              <w:right w:val="single" w:sz="4" w:space="0" w:color="auto"/>
            </w:tcBorders>
            <w:shd w:val="clear" w:color="auto" w:fill="auto"/>
            <w:noWrap/>
            <w:vAlign w:val="bottom"/>
            <w:hideMark/>
          </w:tcPr>
          <w:p w14:paraId="404453D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85175C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0820849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EAE0EC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1C4CCF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KUWAIT</w:t>
            </w:r>
          </w:p>
        </w:tc>
        <w:tc>
          <w:tcPr>
            <w:tcW w:w="979" w:type="dxa"/>
            <w:tcBorders>
              <w:top w:val="nil"/>
              <w:left w:val="nil"/>
              <w:bottom w:val="single" w:sz="4" w:space="0" w:color="auto"/>
              <w:right w:val="single" w:sz="4" w:space="0" w:color="auto"/>
            </w:tcBorders>
            <w:shd w:val="clear" w:color="auto" w:fill="auto"/>
            <w:noWrap/>
            <w:vAlign w:val="bottom"/>
            <w:hideMark/>
          </w:tcPr>
          <w:p w14:paraId="75F849E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KW</w:t>
            </w:r>
          </w:p>
        </w:tc>
        <w:tc>
          <w:tcPr>
            <w:tcW w:w="1598" w:type="dxa"/>
            <w:tcBorders>
              <w:top w:val="nil"/>
              <w:left w:val="nil"/>
              <w:bottom w:val="single" w:sz="4" w:space="0" w:color="auto"/>
              <w:right w:val="single" w:sz="4" w:space="0" w:color="auto"/>
            </w:tcBorders>
            <w:shd w:val="clear" w:color="auto" w:fill="auto"/>
            <w:noWrap/>
            <w:vAlign w:val="bottom"/>
            <w:hideMark/>
          </w:tcPr>
          <w:p w14:paraId="51379D1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D91CC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D5A5CF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4B76E0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679E35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KYRGYZSTAN</w:t>
            </w:r>
          </w:p>
        </w:tc>
        <w:tc>
          <w:tcPr>
            <w:tcW w:w="979" w:type="dxa"/>
            <w:tcBorders>
              <w:top w:val="nil"/>
              <w:left w:val="nil"/>
              <w:bottom w:val="single" w:sz="4" w:space="0" w:color="auto"/>
              <w:right w:val="single" w:sz="4" w:space="0" w:color="auto"/>
            </w:tcBorders>
            <w:shd w:val="clear" w:color="auto" w:fill="auto"/>
            <w:noWrap/>
            <w:vAlign w:val="bottom"/>
            <w:hideMark/>
          </w:tcPr>
          <w:p w14:paraId="0D12CAB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KG</w:t>
            </w:r>
          </w:p>
        </w:tc>
        <w:tc>
          <w:tcPr>
            <w:tcW w:w="1598" w:type="dxa"/>
            <w:tcBorders>
              <w:top w:val="nil"/>
              <w:left w:val="nil"/>
              <w:bottom w:val="single" w:sz="4" w:space="0" w:color="auto"/>
              <w:right w:val="single" w:sz="4" w:space="0" w:color="auto"/>
            </w:tcBorders>
            <w:shd w:val="clear" w:color="auto" w:fill="auto"/>
            <w:noWrap/>
            <w:vAlign w:val="bottom"/>
            <w:hideMark/>
          </w:tcPr>
          <w:p w14:paraId="24F8512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54D601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46C2AE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768CB5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C0521F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lastRenderedPageBreak/>
              <w:t>LAO PEOPLE'S DEMOCRATIC REPUBLIC</w:t>
            </w:r>
          </w:p>
        </w:tc>
        <w:tc>
          <w:tcPr>
            <w:tcW w:w="979" w:type="dxa"/>
            <w:tcBorders>
              <w:top w:val="nil"/>
              <w:left w:val="nil"/>
              <w:bottom w:val="single" w:sz="4" w:space="0" w:color="auto"/>
              <w:right w:val="single" w:sz="4" w:space="0" w:color="auto"/>
            </w:tcBorders>
            <w:shd w:val="clear" w:color="auto" w:fill="auto"/>
            <w:noWrap/>
            <w:vAlign w:val="bottom"/>
            <w:hideMark/>
          </w:tcPr>
          <w:p w14:paraId="5BF5D5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LA</w:t>
            </w:r>
          </w:p>
        </w:tc>
        <w:tc>
          <w:tcPr>
            <w:tcW w:w="1598" w:type="dxa"/>
            <w:tcBorders>
              <w:top w:val="nil"/>
              <w:left w:val="nil"/>
              <w:bottom w:val="single" w:sz="4" w:space="0" w:color="auto"/>
              <w:right w:val="single" w:sz="4" w:space="0" w:color="auto"/>
            </w:tcBorders>
            <w:shd w:val="clear" w:color="auto" w:fill="auto"/>
            <w:noWrap/>
            <w:vAlign w:val="bottom"/>
            <w:hideMark/>
          </w:tcPr>
          <w:p w14:paraId="00FE344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32725E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FE5368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C7EC75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A4CB99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LATVIA</w:t>
            </w:r>
          </w:p>
        </w:tc>
        <w:tc>
          <w:tcPr>
            <w:tcW w:w="979" w:type="dxa"/>
            <w:tcBorders>
              <w:top w:val="nil"/>
              <w:left w:val="nil"/>
              <w:bottom w:val="single" w:sz="4" w:space="0" w:color="auto"/>
              <w:right w:val="single" w:sz="4" w:space="0" w:color="auto"/>
            </w:tcBorders>
            <w:shd w:val="clear" w:color="auto" w:fill="auto"/>
            <w:noWrap/>
            <w:vAlign w:val="bottom"/>
            <w:hideMark/>
          </w:tcPr>
          <w:p w14:paraId="5C77D3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LV</w:t>
            </w:r>
          </w:p>
        </w:tc>
        <w:tc>
          <w:tcPr>
            <w:tcW w:w="1598" w:type="dxa"/>
            <w:tcBorders>
              <w:top w:val="nil"/>
              <w:left w:val="nil"/>
              <w:bottom w:val="single" w:sz="4" w:space="0" w:color="auto"/>
              <w:right w:val="single" w:sz="4" w:space="0" w:color="auto"/>
            </w:tcBorders>
            <w:shd w:val="clear" w:color="auto" w:fill="auto"/>
            <w:noWrap/>
            <w:vAlign w:val="bottom"/>
            <w:hideMark/>
          </w:tcPr>
          <w:p w14:paraId="7BE7AE3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12C1A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49B14E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21575D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6B1BC5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LEBANON</w:t>
            </w:r>
          </w:p>
        </w:tc>
        <w:tc>
          <w:tcPr>
            <w:tcW w:w="979" w:type="dxa"/>
            <w:tcBorders>
              <w:top w:val="nil"/>
              <w:left w:val="nil"/>
              <w:bottom w:val="single" w:sz="4" w:space="0" w:color="auto"/>
              <w:right w:val="single" w:sz="4" w:space="0" w:color="auto"/>
            </w:tcBorders>
            <w:shd w:val="clear" w:color="auto" w:fill="auto"/>
            <w:noWrap/>
            <w:vAlign w:val="bottom"/>
            <w:hideMark/>
          </w:tcPr>
          <w:p w14:paraId="7B92C2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LB</w:t>
            </w:r>
          </w:p>
        </w:tc>
        <w:tc>
          <w:tcPr>
            <w:tcW w:w="1598" w:type="dxa"/>
            <w:tcBorders>
              <w:top w:val="nil"/>
              <w:left w:val="nil"/>
              <w:bottom w:val="single" w:sz="4" w:space="0" w:color="auto"/>
              <w:right w:val="single" w:sz="4" w:space="0" w:color="auto"/>
            </w:tcBorders>
            <w:shd w:val="clear" w:color="auto" w:fill="auto"/>
            <w:noWrap/>
            <w:vAlign w:val="bottom"/>
            <w:hideMark/>
          </w:tcPr>
          <w:p w14:paraId="482B36E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CE60F2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0E0908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829F90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C55A68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LESOTHO</w:t>
            </w:r>
          </w:p>
        </w:tc>
        <w:tc>
          <w:tcPr>
            <w:tcW w:w="979" w:type="dxa"/>
            <w:tcBorders>
              <w:top w:val="nil"/>
              <w:left w:val="nil"/>
              <w:bottom w:val="single" w:sz="4" w:space="0" w:color="auto"/>
              <w:right w:val="single" w:sz="4" w:space="0" w:color="auto"/>
            </w:tcBorders>
            <w:shd w:val="clear" w:color="auto" w:fill="auto"/>
            <w:noWrap/>
            <w:vAlign w:val="bottom"/>
            <w:hideMark/>
          </w:tcPr>
          <w:p w14:paraId="6CE3179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LS</w:t>
            </w:r>
          </w:p>
        </w:tc>
        <w:tc>
          <w:tcPr>
            <w:tcW w:w="1598" w:type="dxa"/>
            <w:tcBorders>
              <w:top w:val="nil"/>
              <w:left w:val="nil"/>
              <w:bottom w:val="single" w:sz="4" w:space="0" w:color="auto"/>
              <w:right w:val="single" w:sz="4" w:space="0" w:color="auto"/>
            </w:tcBorders>
            <w:shd w:val="clear" w:color="auto" w:fill="auto"/>
            <w:noWrap/>
            <w:vAlign w:val="bottom"/>
            <w:hideMark/>
          </w:tcPr>
          <w:p w14:paraId="5F0D91D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6A0BAC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F2922D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E7AC89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D427B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LIBERIA</w:t>
            </w:r>
          </w:p>
        </w:tc>
        <w:tc>
          <w:tcPr>
            <w:tcW w:w="979" w:type="dxa"/>
            <w:tcBorders>
              <w:top w:val="nil"/>
              <w:left w:val="nil"/>
              <w:bottom w:val="single" w:sz="4" w:space="0" w:color="auto"/>
              <w:right w:val="single" w:sz="4" w:space="0" w:color="auto"/>
            </w:tcBorders>
            <w:shd w:val="clear" w:color="auto" w:fill="auto"/>
            <w:noWrap/>
            <w:vAlign w:val="bottom"/>
            <w:hideMark/>
          </w:tcPr>
          <w:p w14:paraId="6A77537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LR</w:t>
            </w:r>
          </w:p>
        </w:tc>
        <w:tc>
          <w:tcPr>
            <w:tcW w:w="1598" w:type="dxa"/>
            <w:tcBorders>
              <w:top w:val="nil"/>
              <w:left w:val="nil"/>
              <w:bottom w:val="single" w:sz="4" w:space="0" w:color="auto"/>
              <w:right w:val="single" w:sz="4" w:space="0" w:color="auto"/>
            </w:tcBorders>
            <w:shd w:val="clear" w:color="auto" w:fill="auto"/>
            <w:noWrap/>
            <w:vAlign w:val="bottom"/>
            <w:hideMark/>
          </w:tcPr>
          <w:p w14:paraId="7ECA3A2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F26956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63F891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0AC5DA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76E1A4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LIBYA</w:t>
            </w:r>
          </w:p>
        </w:tc>
        <w:tc>
          <w:tcPr>
            <w:tcW w:w="979" w:type="dxa"/>
            <w:tcBorders>
              <w:top w:val="nil"/>
              <w:left w:val="nil"/>
              <w:bottom w:val="single" w:sz="4" w:space="0" w:color="auto"/>
              <w:right w:val="single" w:sz="4" w:space="0" w:color="auto"/>
            </w:tcBorders>
            <w:shd w:val="clear" w:color="auto" w:fill="auto"/>
            <w:noWrap/>
            <w:vAlign w:val="bottom"/>
            <w:hideMark/>
          </w:tcPr>
          <w:p w14:paraId="65F3E6E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LY</w:t>
            </w:r>
          </w:p>
        </w:tc>
        <w:tc>
          <w:tcPr>
            <w:tcW w:w="1598" w:type="dxa"/>
            <w:tcBorders>
              <w:top w:val="nil"/>
              <w:left w:val="nil"/>
              <w:bottom w:val="single" w:sz="4" w:space="0" w:color="auto"/>
              <w:right w:val="single" w:sz="4" w:space="0" w:color="auto"/>
            </w:tcBorders>
            <w:shd w:val="clear" w:color="auto" w:fill="auto"/>
            <w:noWrap/>
            <w:vAlign w:val="bottom"/>
            <w:hideMark/>
          </w:tcPr>
          <w:p w14:paraId="58EDC0B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4084C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D6256E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E0A41F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F913D3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LIECHTENSTEIN</w:t>
            </w:r>
          </w:p>
        </w:tc>
        <w:tc>
          <w:tcPr>
            <w:tcW w:w="979" w:type="dxa"/>
            <w:tcBorders>
              <w:top w:val="nil"/>
              <w:left w:val="nil"/>
              <w:bottom w:val="single" w:sz="4" w:space="0" w:color="auto"/>
              <w:right w:val="single" w:sz="4" w:space="0" w:color="auto"/>
            </w:tcBorders>
            <w:shd w:val="clear" w:color="auto" w:fill="auto"/>
            <w:noWrap/>
            <w:vAlign w:val="bottom"/>
            <w:hideMark/>
          </w:tcPr>
          <w:p w14:paraId="31E70C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LI</w:t>
            </w:r>
          </w:p>
        </w:tc>
        <w:tc>
          <w:tcPr>
            <w:tcW w:w="1598" w:type="dxa"/>
            <w:tcBorders>
              <w:top w:val="nil"/>
              <w:left w:val="nil"/>
              <w:bottom w:val="single" w:sz="4" w:space="0" w:color="auto"/>
              <w:right w:val="single" w:sz="4" w:space="0" w:color="auto"/>
            </w:tcBorders>
            <w:shd w:val="clear" w:color="auto" w:fill="auto"/>
            <w:noWrap/>
            <w:vAlign w:val="bottom"/>
            <w:hideMark/>
          </w:tcPr>
          <w:p w14:paraId="07E1F5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95F21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D7574A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6FD838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A9213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LITHUANIA</w:t>
            </w:r>
          </w:p>
        </w:tc>
        <w:tc>
          <w:tcPr>
            <w:tcW w:w="979" w:type="dxa"/>
            <w:tcBorders>
              <w:top w:val="nil"/>
              <w:left w:val="nil"/>
              <w:bottom w:val="single" w:sz="4" w:space="0" w:color="auto"/>
              <w:right w:val="single" w:sz="4" w:space="0" w:color="auto"/>
            </w:tcBorders>
            <w:shd w:val="clear" w:color="auto" w:fill="auto"/>
            <w:noWrap/>
            <w:vAlign w:val="bottom"/>
            <w:hideMark/>
          </w:tcPr>
          <w:p w14:paraId="31141BF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LT</w:t>
            </w:r>
          </w:p>
        </w:tc>
        <w:tc>
          <w:tcPr>
            <w:tcW w:w="1598" w:type="dxa"/>
            <w:tcBorders>
              <w:top w:val="nil"/>
              <w:left w:val="nil"/>
              <w:bottom w:val="single" w:sz="4" w:space="0" w:color="auto"/>
              <w:right w:val="single" w:sz="4" w:space="0" w:color="auto"/>
            </w:tcBorders>
            <w:shd w:val="clear" w:color="auto" w:fill="auto"/>
            <w:noWrap/>
            <w:vAlign w:val="bottom"/>
            <w:hideMark/>
          </w:tcPr>
          <w:p w14:paraId="6B8249B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051FF8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4C43A4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7E9D3A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6AB94F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LUXEMBOURG</w:t>
            </w:r>
          </w:p>
        </w:tc>
        <w:tc>
          <w:tcPr>
            <w:tcW w:w="979" w:type="dxa"/>
            <w:tcBorders>
              <w:top w:val="nil"/>
              <w:left w:val="nil"/>
              <w:bottom w:val="single" w:sz="4" w:space="0" w:color="auto"/>
              <w:right w:val="single" w:sz="4" w:space="0" w:color="auto"/>
            </w:tcBorders>
            <w:shd w:val="clear" w:color="auto" w:fill="auto"/>
            <w:noWrap/>
            <w:vAlign w:val="bottom"/>
            <w:hideMark/>
          </w:tcPr>
          <w:p w14:paraId="0F7E365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LU</w:t>
            </w:r>
          </w:p>
        </w:tc>
        <w:tc>
          <w:tcPr>
            <w:tcW w:w="1598" w:type="dxa"/>
            <w:tcBorders>
              <w:top w:val="nil"/>
              <w:left w:val="nil"/>
              <w:bottom w:val="single" w:sz="4" w:space="0" w:color="auto"/>
              <w:right w:val="single" w:sz="4" w:space="0" w:color="auto"/>
            </w:tcBorders>
            <w:shd w:val="clear" w:color="auto" w:fill="auto"/>
            <w:noWrap/>
            <w:vAlign w:val="bottom"/>
            <w:hideMark/>
          </w:tcPr>
          <w:p w14:paraId="77F7C8C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DE48F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5A2217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8CEB7E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06A75B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MACAO</w:t>
            </w:r>
          </w:p>
        </w:tc>
        <w:tc>
          <w:tcPr>
            <w:tcW w:w="979" w:type="dxa"/>
            <w:tcBorders>
              <w:top w:val="nil"/>
              <w:left w:val="nil"/>
              <w:bottom w:val="single" w:sz="4" w:space="0" w:color="auto"/>
              <w:right w:val="single" w:sz="4" w:space="0" w:color="auto"/>
            </w:tcBorders>
            <w:shd w:val="clear" w:color="auto" w:fill="auto"/>
            <w:noWrap/>
            <w:vAlign w:val="bottom"/>
            <w:hideMark/>
          </w:tcPr>
          <w:p w14:paraId="4F325CC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w:t>
            </w:r>
          </w:p>
        </w:tc>
        <w:tc>
          <w:tcPr>
            <w:tcW w:w="1598" w:type="dxa"/>
            <w:tcBorders>
              <w:top w:val="nil"/>
              <w:left w:val="nil"/>
              <w:bottom w:val="single" w:sz="4" w:space="0" w:color="auto"/>
              <w:right w:val="single" w:sz="4" w:space="0" w:color="auto"/>
            </w:tcBorders>
            <w:shd w:val="clear" w:color="auto" w:fill="auto"/>
            <w:noWrap/>
            <w:vAlign w:val="bottom"/>
            <w:hideMark/>
          </w:tcPr>
          <w:p w14:paraId="5A1DDE5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6E865B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C93AFD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3217AB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D730EF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MADAGASCAR</w:t>
            </w:r>
          </w:p>
        </w:tc>
        <w:tc>
          <w:tcPr>
            <w:tcW w:w="979" w:type="dxa"/>
            <w:tcBorders>
              <w:top w:val="nil"/>
              <w:left w:val="nil"/>
              <w:bottom w:val="single" w:sz="4" w:space="0" w:color="auto"/>
              <w:right w:val="single" w:sz="4" w:space="0" w:color="auto"/>
            </w:tcBorders>
            <w:shd w:val="clear" w:color="auto" w:fill="auto"/>
            <w:noWrap/>
            <w:vAlign w:val="bottom"/>
            <w:hideMark/>
          </w:tcPr>
          <w:p w14:paraId="6211C39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MG</w:t>
            </w:r>
          </w:p>
        </w:tc>
        <w:tc>
          <w:tcPr>
            <w:tcW w:w="1598" w:type="dxa"/>
            <w:tcBorders>
              <w:top w:val="nil"/>
              <w:left w:val="nil"/>
              <w:bottom w:val="single" w:sz="4" w:space="0" w:color="auto"/>
              <w:right w:val="single" w:sz="4" w:space="0" w:color="auto"/>
            </w:tcBorders>
            <w:shd w:val="clear" w:color="auto" w:fill="auto"/>
            <w:noWrap/>
            <w:vAlign w:val="bottom"/>
            <w:hideMark/>
          </w:tcPr>
          <w:p w14:paraId="5E8A4C7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AA4DA7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15E8BA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FD193F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66E670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MALAWI</w:t>
            </w:r>
          </w:p>
        </w:tc>
        <w:tc>
          <w:tcPr>
            <w:tcW w:w="979" w:type="dxa"/>
            <w:tcBorders>
              <w:top w:val="nil"/>
              <w:left w:val="nil"/>
              <w:bottom w:val="single" w:sz="4" w:space="0" w:color="auto"/>
              <w:right w:val="single" w:sz="4" w:space="0" w:color="auto"/>
            </w:tcBorders>
            <w:shd w:val="clear" w:color="auto" w:fill="auto"/>
            <w:noWrap/>
            <w:vAlign w:val="bottom"/>
            <w:hideMark/>
          </w:tcPr>
          <w:p w14:paraId="04740E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MW</w:t>
            </w:r>
          </w:p>
        </w:tc>
        <w:tc>
          <w:tcPr>
            <w:tcW w:w="1598" w:type="dxa"/>
            <w:tcBorders>
              <w:top w:val="nil"/>
              <w:left w:val="nil"/>
              <w:bottom w:val="single" w:sz="4" w:space="0" w:color="auto"/>
              <w:right w:val="single" w:sz="4" w:space="0" w:color="auto"/>
            </w:tcBorders>
            <w:shd w:val="clear" w:color="auto" w:fill="auto"/>
            <w:noWrap/>
            <w:vAlign w:val="bottom"/>
            <w:hideMark/>
          </w:tcPr>
          <w:p w14:paraId="7362E7A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45E848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90E2C9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52A25E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62749C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MALAYSIA</w:t>
            </w:r>
          </w:p>
        </w:tc>
        <w:tc>
          <w:tcPr>
            <w:tcW w:w="979" w:type="dxa"/>
            <w:tcBorders>
              <w:top w:val="nil"/>
              <w:left w:val="nil"/>
              <w:bottom w:val="single" w:sz="4" w:space="0" w:color="auto"/>
              <w:right w:val="single" w:sz="4" w:space="0" w:color="auto"/>
            </w:tcBorders>
            <w:shd w:val="clear" w:color="auto" w:fill="auto"/>
            <w:noWrap/>
            <w:vAlign w:val="bottom"/>
            <w:hideMark/>
          </w:tcPr>
          <w:p w14:paraId="6C45E3E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MY</w:t>
            </w:r>
          </w:p>
        </w:tc>
        <w:tc>
          <w:tcPr>
            <w:tcW w:w="1598" w:type="dxa"/>
            <w:tcBorders>
              <w:top w:val="nil"/>
              <w:left w:val="nil"/>
              <w:bottom w:val="single" w:sz="4" w:space="0" w:color="auto"/>
              <w:right w:val="single" w:sz="4" w:space="0" w:color="auto"/>
            </w:tcBorders>
            <w:shd w:val="clear" w:color="auto" w:fill="auto"/>
            <w:noWrap/>
            <w:vAlign w:val="bottom"/>
            <w:hideMark/>
          </w:tcPr>
          <w:p w14:paraId="50441C5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000C55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8A0A01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8D2284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CFD45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MALDIVES</w:t>
            </w:r>
          </w:p>
        </w:tc>
        <w:tc>
          <w:tcPr>
            <w:tcW w:w="979" w:type="dxa"/>
            <w:tcBorders>
              <w:top w:val="nil"/>
              <w:left w:val="nil"/>
              <w:bottom w:val="single" w:sz="4" w:space="0" w:color="auto"/>
              <w:right w:val="single" w:sz="4" w:space="0" w:color="auto"/>
            </w:tcBorders>
            <w:shd w:val="clear" w:color="auto" w:fill="auto"/>
            <w:noWrap/>
            <w:vAlign w:val="bottom"/>
            <w:hideMark/>
          </w:tcPr>
          <w:p w14:paraId="3B526CB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MV</w:t>
            </w:r>
          </w:p>
        </w:tc>
        <w:tc>
          <w:tcPr>
            <w:tcW w:w="1598" w:type="dxa"/>
            <w:tcBorders>
              <w:top w:val="nil"/>
              <w:left w:val="nil"/>
              <w:bottom w:val="single" w:sz="4" w:space="0" w:color="auto"/>
              <w:right w:val="single" w:sz="4" w:space="0" w:color="auto"/>
            </w:tcBorders>
            <w:shd w:val="clear" w:color="auto" w:fill="auto"/>
            <w:noWrap/>
            <w:vAlign w:val="bottom"/>
            <w:hideMark/>
          </w:tcPr>
          <w:p w14:paraId="64208A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F69A16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261B10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0CFA5B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15EE1A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MALI</w:t>
            </w:r>
          </w:p>
        </w:tc>
        <w:tc>
          <w:tcPr>
            <w:tcW w:w="979" w:type="dxa"/>
            <w:tcBorders>
              <w:top w:val="nil"/>
              <w:left w:val="nil"/>
              <w:bottom w:val="single" w:sz="4" w:space="0" w:color="auto"/>
              <w:right w:val="single" w:sz="4" w:space="0" w:color="auto"/>
            </w:tcBorders>
            <w:shd w:val="clear" w:color="auto" w:fill="auto"/>
            <w:noWrap/>
            <w:vAlign w:val="bottom"/>
            <w:hideMark/>
          </w:tcPr>
          <w:p w14:paraId="4003018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ML</w:t>
            </w:r>
          </w:p>
        </w:tc>
        <w:tc>
          <w:tcPr>
            <w:tcW w:w="1598" w:type="dxa"/>
            <w:tcBorders>
              <w:top w:val="nil"/>
              <w:left w:val="nil"/>
              <w:bottom w:val="single" w:sz="4" w:space="0" w:color="auto"/>
              <w:right w:val="single" w:sz="4" w:space="0" w:color="auto"/>
            </w:tcBorders>
            <w:shd w:val="clear" w:color="auto" w:fill="auto"/>
            <w:noWrap/>
            <w:vAlign w:val="bottom"/>
            <w:hideMark/>
          </w:tcPr>
          <w:p w14:paraId="4E5DA32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949019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0CE98F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FD37FC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915DAE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MALTA</w:t>
            </w:r>
          </w:p>
        </w:tc>
        <w:tc>
          <w:tcPr>
            <w:tcW w:w="979" w:type="dxa"/>
            <w:tcBorders>
              <w:top w:val="nil"/>
              <w:left w:val="nil"/>
              <w:bottom w:val="single" w:sz="4" w:space="0" w:color="auto"/>
              <w:right w:val="single" w:sz="4" w:space="0" w:color="auto"/>
            </w:tcBorders>
            <w:shd w:val="clear" w:color="auto" w:fill="auto"/>
            <w:noWrap/>
            <w:vAlign w:val="bottom"/>
            <w:hideMark/>
          </w:tcPr>
          <w:p w14:paraId="267B27A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MT</w:t>
            </w:r>
          </w:p>
        </w:tc>
        <w:tc>
          <w:tcPr>
            <w:tcW w:w="1598" w:type="dxa"/>
            <w:tcBorders>
              <w:top w:val="nil"/>
              <w:left w:val="nil"/>
              <w:bottom w:val="single" w:sz="4" w:space="0" w:color="auto"/>
              <w:right w:val="single" w:sz="4" w:space="0" w:color="auto"/>
            </w:tcBorders>
            <w:shd w:val="clear" w:color="auto" w:fill="auto"/>
            <w:noWrap/>
            <w:vAlign w:val="bottom"/>
            <w:hideMark/>
          </w:tcPr>
          <w:p w14:paraId="5DACB9B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65DC90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6F7145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E69A8B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FD8F38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MARSHALL ISLANDS</w:t>
            </w:r>
          </w:p>
        </w:tc>
        <w:tc>
          <w:tcPr>
            <w:tcW w:w="979" w:type="dxa"/>
            <w:tcBorders>
              <w:top w:val="nil"/>
              <w:left w:val="nil"/>
              <w:bottom w:val="single" w:sz="4" w:space="0" w:color="auto"/>
              <w:right w:val="single" w:sz="4" w:space="0" w:color="auto"/>
            </w:tcBorders>
            <w:shd w:val="clear" w:color="auto" w:fill="auto"/>
            <w:noWrap/>
            <w:vAlign w:val="bottom"/>
            <w:hideMark/>
          </w:tcPr>
          <w:p w14:paraId="1102F8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MH</w:t>
            </w:r>
          </w:p>
        </w:tc>
        <w:tc>
          <w:tcPr>
            <w:tcW w:w="1598" w:type="dxa"/>
            <w:tcBorders>
              <w:top w:val="nil"/>
              <w:left w:val="nil"/>
              <w:bottom w:val="single" w:sz="4" w:space="0" w:color="auto"/>
              <w:right w:val="single" w:sz="4" w:space="0" w:color="auto"/>
            </w:tcBorders>
            <w:shd w:val="clear" w:color="auto" w:fill="auto"/>
            <w:noWrap/>
            <w:vAlign w:val="bottom"/>
            <w:hideMark/>
          </w:tcPr>
          <w:p w14:paraId="39F3EB0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D8C94F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53B48E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57D4528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679DDE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MARTINIQUE</w:t>
            </w:r>
          </w:p>
        </w:tc>
        <w:tc>
          <w:tcPr>
            <w:tcW w:w="979" w:type="dxa"/>
            <w:tcBorders>
              <w:top w:val="nil"/>
              <w:left w:val="nil"/>
              <w:bottom w:val="single" w:sz="4" w:space="0" w:color="auto"/>
              <w:right w:val="single" w:sz="4" w:space="0" w:color="auto"/>
            </w:tcBorders>
            <w:shd w:val="clear" w:color="auto" w:fill="auto"/>
            <w:noWrap/>
            <w:vAlign w:val="bottom"/>
            <w:hideMark/>
          </w:tcPr>
          <w:p w14:paraId="7C43B38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MQ</w:t>
            </w:r>
          </w:p>
        </w:tc>
        <w:tc>
          <w:tcPr>
            <w:tcW w:w="1598" w:type="dxa"/>
            <w:tcBorders>
              <w:top w:val="nil"/>
              <w:left w:val="nil"/>
              <w:bottom w:val="single" w:sz="4" w:space="0" w:color="auto"/>
              <w:right w:val="single" w:sz="4" w:space="0" w:color="auto"/>
            </w:tcBorders>
            <w:shd w:val="clear" w:color="auto" w:fill="auto"/>
            <w:noWrap/>
            <w:vAlign w:val="bottom"/>
            <w:hideMark/>
          </w:tcPr>
          <w:p w14:paraId="4C4B012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4774D1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FD5601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AEE483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77009A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MAURITANIA</w:t>
            </w:r>
          </w:p>
        </w:tc>
        <w:tc>
          <w:tcPr>
            <w:tcW w:w="979" w:type="dxa"/>
            <w:tcBorders>
              <w:top w:val="nil"/>
              <w:left w:val="nil"/>
              <w:bottom w:val="single" w:sz="4" w:space="0" w:color="auto"/>
              <w:right w:val="single" w:sz="4" w:space="0" w:color="auto"/>
            </w:tcBorders>
            <w:shd w:val="clear" w:color="auto" w:fill="auto"/>
            <w:noWrap/>
            <w:vAlign w:val="bottom"/>
            <w:hideMark/>
          </w:tcPr>
          <w:p w14:paraId="702DF2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MR</w:t>
            </w:r>
          </w:p>
        </w:tc>
        <w:tc>
          <w:tcPr>
            <w:tcW w:w="1598" w:type="dxa"/>
            <w:tcBorders>
              <w:top w:val="nil"/>
              <w:left w:val="nil"/>
              <w:bottom w:val="single" w:sz="4" w:space="0" w:color="auto"/>
              <w:right w:val="single" w:sz="4" w:space="0" w:color="auto"/>
            </w:tcBorders>
            <w:shd w:val="clear" w:color="auto" w:fill="auto"/>
            <w:noWrap/>
            <w:vAlign w:val="bottom"/>
            <w:hideMark/>
          </w:tcPr>
          <w:p w14:paraId="2DAF906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3433E7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5BF676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302C3D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255142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MAURITIUS</w:t>
            </w:r>
          </w:p>
        </w:tc>
        <w:tc>
          <w:tcPr>
            <w:tcW w:w="979" w:type="dxa"/>
            <w:tcBorders>
              <w:top w:val="nil"/>
              <w:left w:val="nil"/>
              <w:bottom w:val="single" w:sz="4" w:space="0" w:color="auto"/>
              <w:right w:val="single" w:sz="4" w:space="0" w:color="auto"/>
            </w:tcBorders>
            <w:shd w:val="clear" w:color="auto" w:fill="auto"/>
            <w:noWrap/>
            <w:vAlign w:val="bottom"/>
            <w:hideMark/>
          </w:tcPr>
          <w:p w14:paraId="54F2585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MU</w:t>
            </w:r>
          </w:p>
        </w:tc>
        <w:tc>
          <w:tcPr>
            <w:tcW w:w="1598" w:type="dxa"/>
            <w:tcBorders>
              <w:top w:val="nil"/>
              <w:left w:val="nil"/>
              <w:bottom w:val="single" w:sz="4" w:space="0" w:color="auto"/>
              <w:right w:val="single" w:sz="4" w:space="0" w:color="auto"/>
            </w:tcBorders>
            <w:shd w:val="clear" w:color="auto" w:fill="auto"/>
            <w:noWrap/>
            <w:vAlign w:val="bottom"/>
            <w:hideMark/>
          </w:tcPr>
          <w:p w14:paraId="70348C7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FEE47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F906F1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00A3FA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C1FB39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MAYOTTE</w:t>
            </w:r>
          </w:p>
        </w:tc>
        <w:tc>
          <w:tcPr>
            <w:tcW w:w="979" w:type="dxa"/>
            <w:tcBorders>
              <w:top w:val="nil"/>
              <w:left w:val="nil"/>
              <w:bottom w:val="single" w:sz="4" w:space="0" w:color="auto"/>
              <w:right w:val="single" w:sz="4" w:space="0" w:color="auto"/>
            </w:tcBorders>
            <w:shd w:val="clear" w:color="auto" w:fill="auto"/>
            <w:noWrap/>
            <w:vAlign w:val="bottom"/>
            <w:hideMark/>
          </w:tcPr>
          <w:p w14:paraId="3739B9A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YT</w:t>
            </w:r>
          </w:p>
        </w:tc>
        <w:tc>
          <w:tcPr>
            <w:tcW w:w="1598" w:type="dxa"/>
            <w:tcBorders>
              <w:top w:val="nil"/>
              <w:left w:val="nil"/>
              <w:bottom w:val="single" w:sz="4" w:space="0" w:color="auto"/>
              <w:right w:val="single" w:sz="4" w:space="0" w:color="auto"/>
            </w:tcBorders>
            <w:shd w:val="clear" w:color="auto" w:fill="auto"/>
            <w:noWrap/>
            <w:vAlign w:val="bottom"/>
            <w:hideMark/>
          </w:tcPr>
          <w:p w14:paraId="3C949AB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C00C7F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503DB8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27B18C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438F9E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MEXICO</w:t>
            </w:r>
          </w:p>
        </w:tc>
        <w:tc>
          <w:tcPr>
            <w:tcW w:w="979" w:type="dxa"/>
            <w:tcBorders>
              <w:top w:val="nil"/>
              <w:left w:val="nil"/>
              <w:bottom w:val="single" w:sz="4" w:space="0" w:color="auto"/>
              <w:right w:val="single" w:sz="4" w:space="0" w:color="auto"/>
            </w:tcBorders>
            <w:shd w:val="clear" w:color="auto" w:fill="auto"/>
            <w:noWrap/>
            <w:vAlign w:val="bottom"/>
            <w:hideMark/>
          </w:tcPr>
          <w:p w14:paraId="28D8061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MX</w:t>
            </w:r>
          </w:p>
        </w:tc>
        <w:tc>
          <w:tcPr>
            <w:tcW w:w="1598" w:type="dxa"/>
            <w:tcBorders>
              <w:top w:val="nil"/>
              <w:left w:val="nil"/>
              <w:bottom w:val="single" w:sz="4" w:space="0" w:color="auto"/>
              <w:right w:val="single" w:sz="4" w:space="0" w:color="auto"/>
            </w:tcBorders>
            <w:shd w:val="clear" w:color="auto" w:fill="auto"/>
            <w:noWrap/>
            <w:vAlign w:val="bottom"/>
            <w:hideMark/>
          </w:tcPr>
          <w:p w14:paraId="026E347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8DE7A3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6A044FE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E13E9C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7736B4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MICRONESIA (FEDERATED STATES OF)</w:t>
            </w:r>
          </w:p>
        </w:tc>
        <w:tc>
          <w:tcPr>
            <w:tcW w:w="979" w:type="dxa"/>
            <w:tcBorders>
              <w:top w:val="nil"/>
              <w:left w:val="nil"/>
              <w:bottom w:val="single" w:sz="4" w:space="0" w:color="auto"/>
              <w:right w:val="single" w:sz="4" w:space="0" w:color="auto"/>
            </w:tcBorders>
            <w:shd w:val="clear" w:color="auto" w:fill="auto"/>
            <w:noWrap/>
            <w:vAlign w:val="bottom"/>
            <w:hideMark/>
          </w:tcPr>
          <w:p w14:paraId="71E777D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FM</w:t>
            </w:r>
          </w:p>
        </w:tc>
        <w:tc>
          <w:tcPr>
            <w:tcW w:w="1598" w:type="dxa"/>
            <w:tcBorders>
              <w:top w:val="nil"/>
              <w:left w:val="nil"/>
              <w:bottom w:val="single" w:sz="4" w:space="0" w:color="auto"/>
              <w:right w:val="single" w:sz="4" w:space="0" w:color="auto"/>
            </w:tcBorders>
            <w:shd w:val="clear" w:color="auto" w:fill="auto"/>
            <w:noWrap/>
            <w:vAlign w:val="bottom"/>
            <w:hideMark/>
          </w:tcPr>
          <w:p w14:paraId="57ECF59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896087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ECF343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7CD11C0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CFCDE4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MOLDOVA, REPUBLIC OF</w:t>
            </w:r>
          </w:p>
        </w:tc>
        <w:tc>
          <w:tcPr>
            <w:tcW w:w="979" w:type="dxa"/>
            <w:tcBorders>
              <w:top w:val="nil"/>
              <w:left w:val="nil"/>
              <w:bottom w:val="single" w:sz="4" w:space="0" w:color="auto"/>
              <w:right w:val="single" w:sz="4" w:space="0" w:color="auto"/>
            </w:tcBorders>
            <w:shd w:val="clear" w:color="auto" w:fill="auto"/>
            <w:noWrap/>
            <w:vAlign w:val="bottom"/>
            <w:hideMark/>
          </w:tcPr>
          <w:p w14:paraId="0BE8E3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MD</w:t>
            </w:r>
          </w:p>
        </w:tc>
        <w:tc>
          <w:tcPr>
            <w:tcW w:w="1598" w:type="dxa"/>
            <w:tcBorders>
              <w:top w:val="nil"/>
              <w:left w:val="nil"/>
              <w:bottom w:val="single" w:sz="4" w:space="0" w:color="auto"/>
              <w:right w:val="single" w:sz="4" w:space="0" w:color="auto"/>
            </w:tcBorders>
            <w:shd w:val="clear" w:color="auto" w:fill="auto"/>
            <w:noWrap/>
            <w:vAlign w:val="bottom"/>
            <w:hideMark/>
          </w:tcPr>
          <w:p w14:paraId="0067A4B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3275F0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875086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A5E02E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D2C4D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MONACO</w:t>
            </w:r>
          </w:p>
        </w:tc>
        <w:tc>
          <w:tcPr>
            <w:tcW w:w="979" w:type="dxa"/>
            <w:tcBorders>
              <w:top w:val="nil"/>
              <w:left w:val="nil"/>
              <w:bottom w:val="single" w:sz="4" w:space="0" w:color="auto"/>
              <w:right w:val="single" w:sz="4" w:space="0" w:color="auto"/>
            </w:tcBorders>
            <w:shd w:val="clear" w:color="auto" w:fill="auto"/>
            <w:noWrap/>
            <w:vAlign w:val="bottom"/>
            <w:hideMark/>
          </w:tcPr>
          <w:p w14:paraId="27A4DF3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MC</w:t>
            </w:r>
          </w:p>
        </w:tc>
        <w:tc>
          <w:tcPr>
            <w:tcW w:w="1598" w:type="dxa"/>
            <w:tcBorders>
              <w:top w:val="nil"/>
              <w:left w:val="nil"/>
              <w:bottom w:val="single" w:sz="4" w:space="0" w:color="auto"/>
              <w:right w:val="single" w:sz="4" w:space="0" w:color="auto"/>
            </w:tcBorders>
            <w:shd w:val="clear" w:color="auto" w:fill="auto"/>
            <w:noWrap/>
            <w:vAlign w:val="bottom"/>
            <w:hideMark/>
          </w:tcPr>
          <w:p w14:paraId="7B142D1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0131C6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835933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1005B1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3A2CBF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MONGOLIA</w:t>
            </w:r>
          </w:p>
        </w:tc>
        <w:tc>
          <w:tcPr>
            <w:tcW w:w="979" w:type="dxa"/>
            <w:tcBorders>
              <w:top w:val="nil"/>
              <w:left w:val="nil"/>
              <w:bottom w:val="single" w:sz="4" w:space="0" w:color="auto"/>
              <w:right w:val="single" w:sz="4" w:space="0" w:color="auto"/>
            </w:tcBorders>
            <w:shd w:val="clear" w:color="auto" w:fill="auto"/>
            <w:noWrap/>
            <w:vAlign w:val="bottom"/>
            <w:hideMark/>
          </w:tcPr>
          <w:p w14:paraId="277766F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MN</w:t>
            </w:r>
          </w:p>
        </w:tc>
        <w:tc>
          <w:tcPr>
            <w:tcW w:w="1598" w:type="dxa"/>
            <w:tcBorders>
              <w:top w:val="nil"/>
              <w:left w:val="nil"/>
              <w:bottom w:val="single" w:sz="4" w:space="0" w:color="auto"/>
              <w:right w:val="single" w:sz="4" w:space="0" w:color="auto"/>
            </w:tcBorders>
            <w:shd w:val="clear" w:color="auto" w:fill="auto"/>
            <w:noWrap/>
            <w:vAlign w:val="bottom"/>
            <w:hideMark/>
          </w:tcPr>
          <w:p w14:paraId="2AB71B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9A85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C07597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BF79FA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5B2421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MONTENEGRO</w:t>
            </w:r>
          </w:p>
        </w:tc>
        <w:tc>
          <w:tcPr>
            <w:tcW w:w="979" w:type="dxa"/>
            <w:tcBorders>
              <w:top w:val="nil"/>
              <w:left w:val="nil"/>
              <w:bottom w:val="single" w:sz="4" w:space="0" w:color="auto"/>
              <w:right w:val="single" w:sz="4" w:space="0" w:color="auto"/>
            </w:tcBorders>
            <w:shd w:val="clear" w:color="auto" w:fill="auto"/>
            <w:noWrap/>
            <w:vAlign w:val="bottom"/>
            <w:hideMark/>
          </w:tcPr>
          <w:p w14:paraId="229D441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ME</w:t>
            </w:r>
          </w:p>
        </w:tc>
        <w:tc>
          <w:tcPr>
            <w:tcW w:w="1598" w:type="dxa"/>
            <w:tcBorders>
              <w:top w:val="nil"/>
              <w:left w:val="nil"/>
              <w:bottom w:val="single" w:sz="4" w:space="0" w:color="auto"/>
              <w:right w:val="single" w:sz="4" w:space="0" w:color="auto"/>
            </w:tcBorders>
            <w:shd w:val="clear" w:color="auto" w:fill="auto"/>
            <w:noWrap/>
            <w:vAlign w:val="bottom"/>
            <w:hideMark/>
          </w:tcPr>
          <w:p w14:paraId="064926D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F64A8F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3B1EDA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0E91C7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5B3832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MONTSERRAT</w:t>
            </w:r>
          </w:p>
        </w:tc>
        <w:tc>
          <w:tcPr>
            <w:tcW w:w="979" w:type="dxa"/>
            <w:tcBorders>
              <w:top w:val="nil"/>
              <w:left w:val="nil"/>
              <w:bottom w:val="single" w:sz="4" w:space="0" w:color="auto"/>
              <w:right w:val="single" w:sz="4" w:space="0" w:color="auto"/>
            </w:tcBorders>
            <w:shd w:val="clear" w:color="auto" w:fill="auto"/>
            <w:noWrap/>
            <w:vAlign w:val="bottom"/>
            <w:hideMark/>
          </w:tcPr>
          <w:p w14:paraId="62BC758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MS</w:t>
            </w:r>
          </w:p>
        </w:tc>
        <w:tc>
          <w:tcPr>
            <w:tcW w:w="1598" w:type="dxa"/>
            <w:tcBorders>
              <w:top w:val="nil"/>
              <w:left w:val="nil"/>
              <w:bottom w:val="single" w:sz="4" w:space="0" w:color="auto"/>
              <w:right w:val="single" w:sz="4" w:space="0" w:color="auto"/>
            </w:tcBorders>
            <w:shd w:val="clear" w:color="auto" w:fill="auto"/>
            <w:noWrap/>
            <w:vAlign w:val="bottom"/>
            <w:hideMark/>
          </w:tcPr>
          <w:p w14:paraId="72F63CA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B8270E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631D5F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5896E7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9F52D7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MOROCCO</w:t>
            </w:r>
          </w:p>
        </w:tc>
        <w:tc>
          <w:tcPr>
            <w:tcW w:w="979" w:type="dxa"/>
            <w:tcBorders>
              <w:top w:val="nil"/>
              <w:left w:val="nil"/>
              <w:bottom w:val="single" w:sz="4" w:space="0" w:color="auto"/>
              <w:right w:val="single" w:sz="4" w:space="0" w:color="auto"/>
            </w:tcBorders>
            <w:shd w:val="clear" w:color="auto" w:fill="auto"/>
            <w:noWrap/>
            <w:vAlign w:val="bottom"/>
            <w:hideMark/>
          </w:tcPr>
          <w:p w14:paraId="5DDDDED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MA</w:t>
            </w:r>
          </w:p>
        </w:tc>
        <w:tc>
          <w:tcPr>
            <w:tcW w:w="1598" w:type="dxa"/>
            <w:tcBorders>
              <w:top w:val="nil"/>
              <w:left w:val="nil"/>
              <w:bottom w:val="single" w:sz="4" w:space="0" w:color="auto"/>
              <w:right w:val="single" w:sz="4" w:space="0" w:color="auto"/>
            </w:tcBorders>
            <w:shd w:val="clear" w:color="auto" w:fill="auto"/>
            <w:noWrap/>
            <w:vAlign w:val="bottom"/>
            <w:hideMark/>
          </w:tcPr>
          <w:p w14:paraId="23BB735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944AD2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AB3246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EBC76D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45EE72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MOZAMBIQUE</w:t>
            </w:r>
          </w:p>
        </w:tc>
        <w:tc>
          <w:tcPr>
            <w:tcW w:w="979" w:type="dxa"/>
            <w:tcBorders>
              <w:top w:val="nil"/>
              <w:left w:val="nil"/>
              <w:bottom w:val="single" w:sz="4" w:space="0" w:color="auto"/>
              <w:right w:val="single" w:sz="4" w:space="0" w:color="auto"/>
            </w:tcBorders>
            <w:shd w:val="clear" w:color="auto" w:fill="auto"/>
            <w:noWrap/>
            <w:vAlign w:val="bottom"/>
            <w:hideMark/>
          </w:tcPr>
          <w:p w14:paraId="57D59D0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MZ</w:t>
            </w:r>
          </w:p>
        </w:tc>
        <w:tc>
          <w:tcPr>
            <w:tcW w:w="1598" w:type="dxa"/>
            <w:tcBorders>
              <w:top w:val="nil"/>
              <w:left w:val="nil"/>
              <w:bottom w:val="single" w:sz="4" w:space="0" w:color="auto"/>
              <w:right w:val="single" w:sz="4" w:space="0" w:color="auto"/>
            </w:tcBorders>
            <w:shd w:val="clear" w:color="auto" w:fill="auto"/>
            <w:noWrap/>
            <w:vAlign w:val="bottom"/>
            <w:hideMark/>
          </w:tcPr>
          <w:p w14:paraId="38F6E12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2952F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65FA7F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E49BAD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F27FF7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MYANMAR</w:t>
            </w:r>
          </w:p>
        </w:tc>
        <w:tc>
          <w:tcPr>
            <w:tcW w:w="979" w:type="dxa"/>
            <w:tcBorders>
              <w:top w:val="nil"/>
              <w:left w:val="nil"/>
              <w:bottom w:val="single" w:sz="4" w:space="0" w:color="auto"/>
              <w:right w:val="single" w:sz="4" w:space="0" w:color="auto"/>
            </w:tcBorders>
            <w:shd w:val="clear" w:color="auto" w:fill="auto"/>
            <w:noWrap/>
            <w:vAlign w:val="bottom"/>
            <w:hideMark/>
          </w:tcPr>
          <w:p w14:paraId="6C7FEDD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MM</w:t>
            </w:r>
          </w:p>
        </w:tc>
        <w:tc>
          <w:tcPr>
            <w:tcW w:w="1598" w:type="dxa"/>
            <w:tcBorders>
              <w:top w:val="nil"/>
              <w:left w:val="nil"/>
              <w:bottom w:val="single" w:sz="4" w:space="0" w:color="auto"/>
              <w:right w:val="single" w:sz="4" w:space="0" w:color="auto"/>
            </w:tcBorders>
            <w:shd w:val="clear" w:color="auto" w:fill="auto"/>
            <w:noWrap/>
            <w:vAlign w:val="bottom"/>
            <w:hideMark/>
          </w:tcPr>
          <w:p w14:paraId="02D33B5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C97B53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311006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2ACB9D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D91F6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NAMIBIA</w:t>
            </w:r>
          </w:p>
        </w:tc>
        <w:tc>
          <w:tcPr>
            <w:tcW w:w="979" w:type="dxa"/>
            <w:tcBorders>
              <w:top w:val="nil"/>
              <w:left w:val="nil"/>
              <w:bottom w:val="single" w:sz="4" w:space="0" w:color="auto"/>
              <w:right w:val="single" w:sz="4" w:space="0" w:color="auto"/>
            </w:tcBorders>
            <w:shd w:val="clear" w:color="auto" w:fill="auto"/>
            <w:noWrap/>
            <w:vAlign w:val="bottom"/>
            <w:hideMark/>
          </w:tcPr>
          <w:p w14:paraId="33ADDDF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NA</w:t>
            </w:r>
          </w:p>
        </w:tc>
        <w:tc>
          <w:tcPr>
            <w:tcW w:w="1598" w:type="dxa"/>
            <w:tcBorders>
              <w:top w:val="nil"/>
              <w:left w:val="nil"/>
              <w:bottom w:val="single" w:sz="4" w:space="0" w:color="auto"/>
              <w:right w:val="single" w:sz="4" w:space="0" w:color="auto"/>
            </w:tcBorders>
            <w:shd w:val="clear" w:color="auto" w:fill="auto"/>
            <w:noWrap/>
            <w:vAlign w:val="bottom"/>
            <w:hideMark/>
          </w:tcPr>
          <w:p w14:paraId="30282D4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05E0EF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371754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35C784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762953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NAURU</w:t>
            </w:r>
          </w:p>
        </w:tc>
        <w:tc>
          <w:tcPr>
            <w:tcW w:w="979" w:type="dxa"/>
            <w:tcBorders>
              <w:top w:val="nil"/>
              <w:left w:val="nil"/>
              <w:bottom w:val="single" w:sz="4" w:space="0" w:color="auto"/>
              <w:right w:val="single" w:sz="4" w:space="0" w:color="auto"/>
            </w:tcBorders>
            <w:shd w:val="clear" w:color="auto" w:fill="auto"/>
            <w:noWrap/>
            <w:vAlign w:val="bottom"/>
            <w:hideMark/>
          </w:tcPr>
          <w:p w14:paraId="0C045C7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NR</w:t>
            </w:r>
          </w:p>
        </w:tc>
        <w:tc>
          <w:tcPr>
            <w:tcW w:w="1598" w:type="dxa"/>
            <w:tcBorders>
              <w:top w:val="nil"/>
              <w:left w:val="nil"/>
              <w:bottom w:val="single" w:sz="4" w:space="0" w:color="auto"/>
              <w:right w:val="single" w:sz="4" w:space="0" w:color="auto"/>
            </w:tcBorders>
            <w:shd w:val="clear" w:color="auto" w:fill="auto"/>
            <w:noWrap/>
            <w:vAlign w:val="bottom"/>
            <w:hideMark/>
          </w:tcPr>
          <w:p w14:paraId="1E5B2AA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7F123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7EABCD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F866B1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D7EF74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NEPAL</w:t>
            </w:r>
          </w:p>
        </w:tc>
        <w:tc>
          <w:tcPr>
            <w:tcW w:w="979" w:type="dxa"/>
            <w:tcBorders>
              <w:top w:val="nil"/>
              <w:left w:val="nil"/>
              <w:bottom w:val="single" w:sz="4" w:space="0" w:color="auto"/>
              <w:right w:val="single" w:sz="4" w:space="0" w:color="auto"/>
            </w:tcBorders>
            <w:shd w:val="clear" w:color="auto" w:fill="auto"/>
            <w:noWrap/>
            <w:vAlign w:val="bottom"/>
            <w:hideMark/>
          </w:tcPr>
          <w:p w14:paraId="0AE18DE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NP</w:t>
            </w:r>
          </w:p>
        </w:tc>
        <w:tc>
          <w:tcPr>
            <w:tcW w:w="1598" w:type="dxa"/>
            <w:tcBorders>
              <w:top w:val="nil"/>
              <w:left w:val="nil"/>
              <w:bottom w:val="single" w:sz="4" w:space="0" w:color="auto"/>
              <w:right w:val="single" w:sz="4" w:space="0" w:color="auto"/>
            </w:tcBorders>
            <w:shd w:val="clear" w:color="auto" w:fill="auto"/>
            <w:noWrap/>
            <w:vAlign w:val="bottom"/>
            <w:hideMark/>
          </w:tcPr>
          <w:p w14:paraId="0A0D9D6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5D358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DDAD76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012C0B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2C69DE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NETHERLANDS</w:t>
            </w:r>
          </w:p>
        </w:tc>
        <w:tc>
          <w:tcPr>
            <w:tcW w:w="979" w:type="dxa"/>
            <w:tcBorders>
              <w:top w:val="nil"/>
              <w:left w:val="nil"/>
              <w:bottom w:val="single" w:sz="4" w:space="0" w:color="auto"/>
              <w:right w:val="single" w:sz="4" w:space="0" w:color="auto"/>
            </w:tcBorders>
            <w:shd w:val="clear" w:color="auto" w:fill="auto"/>
            <w:noWrap/>
            <w:vAlign w:val="bottom"/>
            <w:hideMark/>
          </w:tcPr>
          <w:p w14:paraId="28A3A2B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NL</w:t>
            </w:r>
          </w:p>
        </w:tc>
        <w:tc>
          <w:tcPr>
            <w:tcW w:w="1598" w:type="dxa"/>
            <w:tcBorders>
              <w:top w:val="nil"/>
              <w:left w:val="nil"/>
              <w:bottom w:val="single" w:sz="4" w:space="0" w:color="auto"/>
              <w:right w:val="single" w:sz="4" w:space="0" w:color="auto"/>
            </w:tcBorders>
            <w:shd w:val="clear" w:color="auto" w:fill="auto"/>
            <w:noWrap/>
            <w:vAlign w:val="bottom"/>
            <w:hideMark/>
          </w:tcPr>
          <w:p w14:paraId="28A7435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3CF45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319D069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1ED5EA9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A793CD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NEW CALEDONIA</w:t>
            </w:r>
          </w:p>
        </w:tc>
        <w:tc>
          <w:tcPr>
            <w:tcW w:w="979" w:type="dxa"/>
            <w:tcBorders>
              <w:top w:val="nil"/>
              <w:left w:val="nil"/>
              <w:bottom w:val="single" w:sz="4" w:space="0" w:color="auto"/>
              <w:right w:val="single" w:sz="4" w:space="0" w:color="auto"/>
            </w:tcBorders>
            <w:shd w:val="clear" w:color="auto" w:fill="auto"/>
            <w:noWrap/>
            <w:vAlign w:val="bottom"/>
            <w:hideMark/>
          </w:tcPr>
          <w:p w14:paraId="381F319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NC</w:t>
            </w:r>
          </w:p>
        </w:tc>
        <w:tc>
          <w:tcPr>
            <w:tcW w:w="1598" w:type="dxa"/>
            <w:tcBorders>
              <w:top w:val="nil"/>
              <w:left w:val="nil"/>
              <w:bottom w:val="single" w:sz="4" w:space="0" w:color="auto"/>
              <w:right w:val="single" w:sz="4" w:space="0" w:color="auto"/>
            </w:tcBorders>
            <w:shd w:val="clear" w:color="auto" w:fill="auto"/>
            <w:noWrap/>
            <w:vAlign w:val="bottom"/>
            <w:hideMark/>
          </w:tcPr>
          <w:p w14:paraId="1FBF080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EA41D5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9070EF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E24A1D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F95094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NEW ZEALAND</w:t>
            </w:r>
          </w:p>
        </w:tc>
        <w:tc>
          <w:tcPr>
            <w:tcW w:w="979" w:type="dxa"/>
            <w:tcBorders>
              <w:top w:val="nil"/>
              <w:left w:val="nil"/>
              <w:bottom w:val="single" w:sz="4" w:space="0" w:color="auto"/>
              <w:right w:val="single" w:sz="4" w:space="0" w:color="auto"/>
            </w:tcBorders>
            <w:shd w:val="clear" w:color="auto" w:fill="auto"/>
            <w:noWrap/>
            <w:vAlign w:val="bottom"/>
            <w:hideMark/>
          </w:tcPr>
          <w:p w14:paraId="6392D17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NZ</w:t>
            </w:r>
          </w:p>
        </w:tc>
        <w:tc>
          <w:tcPr>
            <w:tcW w:w="1598" w:type="dxa"/>
            <w:tcBorders>
              <w:top w:val="nil"/>
              <w:left w:val="nil"/>
              <w:bottom w:val="single" w:sz="4" w:space="0" w:color="auto"/>
              <w:right w:val="single" w:sz="4" w:space="0" w:color="auto"/>
            </w:tcBorders>
            <w:shd w:val="clear" w:color="auto" w:fill="auto"/>
            <w:noWrap/>
            <w:vAlign w:val="bottom"/>
            <w:hideMark/>
          </w:tcPr>
          <w:p w14:paraId="127BDF0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52742D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E3B25C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21299D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E62E7C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NICARAGUA</w:t>
            </w:r>
          </w:p>
        </w:tc>
        <w:tc>
          <w:tcPr>
            <w:tcW w:w="979" w:type="dxa"/>
            <w:tcBorders>
              <w:top w:val="nil"/>
              <w:left w:val="nil"/>
              <w:bottom w:val="single" w:sz="4" w:space="0" w:color="auto"/>
              <w:right w:val="single" w:sz="4" w:space="0" w:color="auto"/>
            </w:tcBorders>
            <w:shd w:val="clear" w:color="auto" w:fill="auto"/>
            <w:noWrap/>
            <w:vAlign w:val="bottom"/>
            <w:hideMark/>
          </w:tcPr>
          <w:p w14:paraId="1362188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NI</w:t>
            </w:r>
          </w:p>
        </w:tc>
        <w:tc>
          <w:tcPr>
            <w:tcW w:w="1598" w:type="dxa"/>
            <w:tcBorders>
              <w:top w:val="nil"/>
              <w:left w:val="nil"/>
              <w:bottom w:val="single" w:sz="4" w:space="0" w:color="auto"/>
              <w:right w:val="single" w:sz="4" w:space="0" w:color="auto"/>
            </w:tcBorders>
            <w:shd w:val="clear" w:color="auto" w:fill="auto"/>
            <w:noWrap/>
            <w:vAlign w:val="bottom"/>
            <w:hideMark/>
          </w:tcPr>
          <w:p w14:paraId="3552DF9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5845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069489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B4327A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EA5279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NIGER</w:t>
            </w:r>
          </w:p>
        </w:tc>
        <w:tc>
          <w:tcPr>
            <w:tcW w:w="979" w:type="dxa"/>
            <w:tcBorders>
              <w:top w:val="nil"/>
              <w:left w:val="nil"/>
              <w:bottom w:val="single" w:sz="4" w:space="0" w:color="auto"/>
              <w:right w:val="single" w:sz="4" w:space="0" w:color="auto"/>
            </w:tcBorders>
            <w:shd w:val="clear" w:color="auto" w:fill="auto"/>
            <w:noWrap/>
            <w:vAlign w:val="bottom"/>
            <w:hideMark/>
          </w:tcPr>
          <w:p w14:paraId="40ECE58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NE</w:t>
            </w:r>
          </w:p>
        </w:tc>
        <w:tc>
          <w:tcPr>
            <w:tcW w:w="1598" w:type="dxa"/>
            <w:tcBorders>
              <w:top w:val="nil"/>
              <w:left w:val="nil"/>
              <w:bottom w:val="single" w:sz="4" w:space="0" w:color="auto"/>
              <w:right w:val="single" w:sz="4" w:space="0" w:color="auto"/>
            </w:tcBorders>
            <w:shd w:val="clear" w:color="auto" w:fill="auto"/>
            <w:noWrap/>
            <w:vAlign w:val="bottom"/>
            <w:hideMark/>
          </w:tcPr>
          <w:p w14:paraId="5B2E982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58FF2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E61714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62B65C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A55055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NIGERIA</w:t>
            </w:r>
          </w:p>
        </w:tc>
        <w:tc>
          <w:tcPr>
            <w:tcW w:w="979" w:type="dxa"/>
            <w:tcBorders>
              <w:top w:val="nil"/>
              <w:left w:val="nil"/>
              <w:bottom w:val="single" w:sz="4" w:space="0" w:color="auto"/>
              <w:right w:val="single" w:sz="4" w:space="0" w:color="auto"/>
            </w:tcBorders>
            <w:shd w:val="clear" w:color="auto" w:fill="auto"/>
            <w:noWrap/>
            <w:vAlign w:val="bottom"/>
            <w:hideMark/>
          </w:tcPr>
          <w:p w14:paraId="2ABB968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NG</w:t>
            </w:r>
          </w:p>
        </w:tc>
        <w:tc>
          <w:tcPr>
            <w:tcW w:w="1598" w:type="dxa"/>
            <w:tcBorders>
              <w:top w:val="nil"/>
              <w:left w:val="nil"/>
              <w:bottom w:val="single" w:sz="4" w:space="0" w:color="auto"/>
              <w:right w:val="single" w:sz="4" w:space="0" w:color="auto"/>
            </w:tcBorders>
            <w:shd w:val="clear" w:color="auto" w:fill="auto"/>
            <w:noWrap/>
            <w:vAlign w:val="bottom"/>
            <w:hideMark/>
          </w:tcPr>
          <w:p w14:paraId="7989A4E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088548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91F05B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13F56C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9EC0F3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NIUE</w:t>
            </w:r>
          </w:p>
        </w:tc>
        <w:tc>
          <w:tcPr>
            <w:tcW w:w="979" w:type="dxa"/>
            <w:tcBorders>
              <w:top w:val="nil"/>
              <w:left w:val="nil"/>
              <w:bottom w:val="single" w:sz="4" w:space="0" w:color="auto"/>
              <w:right w:val="single" w:sz="4" w:space="0" w:color="auto"/>
            </w:tcBorders>
            <w:shd w:val="clear" w:color="auto" w:fill="auto"/>
            <w:noWrap/>
            <w:vAlign w:val="bottom"/>
            <w:hideMark/>
          </w:tcPr>
          <w:p w14:paraId="3010398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NU</w:t>
            </w:r>
          </w:p>
        </w:tc>
        <w:tc>
          <w:tcPr>
            <w:tcW w:w="1598" w:type="dxa"/>
            <w:tcBorders>
              <w:top w:val="nil"/>
              <w:left w:val="nil"/>
              <w:bottom w:val="single" w:sz="4" w:space="0" w:color="auto"/>
              <w:right w:val="single" w:sz="4" w:space="0" w:color="auto"/>
            </w:tcBorders>
            <w:shd w:val="clear" w:color="auto" w:fill="auto"/>
            <w:noWrap/>
            <w:vAlign w:val="bottom"/>
            <w:hideMark/>
          </w:tcPr>
          <w:p w14:paraId="797B984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58DCA6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B9A15B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E0DDB1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5F1201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NORFOLK ISLAND</w:t>
            </w:r>
          </w:p>
        </w:tc>
        <w:tc>
          <w:tcPr>
            <w:tcW w:w="979" w:type="dxa"/>
            <w:tcBorders>
              <w:top w:val="nil"/>
              <w:left w:val="nil"/>
              <w:bottom w:val="single" w:sz="4" w:space="0" w:color="auto"/>
              <w:right w:val="single" w:sz="4" w:space="0" w:color="auto"/>
            </w:tcBorders>
            <w:shd w:val="clear" w:color="auto" w:fill="auto"/>
            <w:noWrap/>
            <w:vAlign w:val="bottom"/>
            <w:hideMark/>
          </w:tcPr>
          <w:p w14:paraId="1E688EE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NF</w:t>
            </w:r>
          </w:p>
        </w:tc>
        <w:tc>
          <w:tcPr>
            <w:tcW w:w="1598" w:type="dxa"/>
            <w:tcBorders>
              <w:top w:val="nil"/>
              <w:left w:val="nil"/>
              <w:bottom w:val="single" w:sz="4" w:space="0" w:color="auto"/>
              <w:right w:val="single" w:sz="4" w:space="0" w:color="auto"/>
            </w:tcBorders>
            <w:shd w:val="clear" w:color="auto" w:fill="auto"/>
            <w:noWrap/>
            <w:vAlign w:val="bottom"/>
            <w:hideMark/>
          </w:tcPr>
          <w:p w14:paraId="2C3F4CD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373F0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1D4DC2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4D7C4B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49BF4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NORTH MACEDONIA</w:t>
            </w:r>
          </w:p>
        </w:tc>
        <w:tc>
          <w:tcPr>
            <w:tcW w:w="979" w:type="dxa"/>
            <w:tcBorders>
              <w:top w:val="nil"/>
              <w:left w:val="nil"/>
              <w:bottom w:val="single" w:sz="4" w:space="0" w:color="auto"/>
              <w:right w:val="single" w:sz="4" w:space="0" w:color="auto"/>
            </w:tcBorders>
            <w:shd w:val="clear" w:color="auto" w:fill="auto"/>
            <w:noWrap/>
            <w:vAlign w:val="bottom"/>
            <w:hideMark/>
          </w:tcPr>
          <w:p w14:paraId="5E0A38D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MK</w:t>
            </w:r>
          </w:p>
        </w:tc>
        <w:tc>
          <w:tcPr>
            <w:tcW w:w="1598" w:type="dxa"/>
            <w:tcBorders>
              <w:top w:val="nil"/>
              <w:left w:val="nil"/>
              <w:bottom w:val="single" w:sz="4" w:space="0" w:color="auto"/>
              <w:right w:val="single" w:sz="4" w:space="0" w:color="auto"/>
            </w:tcBorders>
            <w:shd w:val="clear" w:color="auto" w:fill="auto"/>
            <w:noWrap/>
            <w:vAlign w:val="bottom"/>
            <w:hideMark/>
          </w:tcPr>
          <w:p w14:paraId="4933023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4E9ED9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D4BED3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A03B7C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4A1D49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lastRenderedPageBreak/>
              <w:t>NORTHERN MARIANA ISLANDS</w:t>
            </w:r>
          </w:p>
        </w:tc>
        <w:tc>
          <w:tcPr>
            <w:tcW w:w="979" w:type="dxa"/>
            <w:tcBorders>
              <w:top w:val="nil"/>
              <w:left w:val="nil"/>
              <w:bottom w:val="single" w:sz="4" w:space="0" w:color="auto"/>
              <w:right w:val="single" w:sz="4" w:space="0" w:color="auto"/>
            </w:tcBorders>
            <w:shd w:val="clear" w:color="auto" w:fill="auto"/>
            <w:noWrap/>
            <w:vAlign w:val="bottom"/>
            <w:hideMark/>
          </w:tcPr>
          <w:p w14:paraId="6F650B8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MP</w:t>
            </w:r>
          </w:p>
        </w:tc>
        <w:tc>
          <w:tcPr>
            <w:tcW w:w="1598" w:type="dxa"/>
            <w:tcBorders>
              <w:top w:val="nil"/>
              <w:left w:val="nil"/>
              <w:bottom w:val="single" w:sz="4" w:space="0" w:color="auto"/>
              <w:right w:val="single" w:sz="4" w:space="0" w:color="auto"/>
            </w:tcBorders>
            <w:shd w:val="clear" w:color="auto" w:fill="auto"/>
            <w:noWrap/>
            <w:vAlign w:val="bottom"/>
            <w:hideMark/>
          </w:tcPr>
          <w:p w14:paraId="12782B1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71AAEC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5AF1D4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194ABB5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BAD94C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NORWAY</w:t>
            </w:r>
          </w:p>
        </w:tc>
        <w:tc>
          <w:tcPr>
            <w:tcW w:w="979" w:type="dxa"/>
            <w:tcBorders>
              <w:top w:val="nil"/>
              <w:left w:val="nil"/>
              <w:bottom w:val="single" w:sz="4" w:space="0" w:color="auto"/>
              <w:right w:val="single" w:sz="4" w:space="0" w:color="auto"/>
            </w:tcBorders>
            <w:shd w:val="clear" w:color="auto" w:fill="auto"/>
            <w:noWrap/>
            <w:vAlign w:val="bottom"/>
            <w:hideMark/>
          </w:tcPr>
          <w:p w14:paraId="3D32319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NO</w:t>
            </w:r>
          </w:p>
        </w:tc>
        <w:tc>
          <w:tcPr>
            <w:tcW w:w="1598" w:type="dxa"/>
            <w:tcBorders>
              <w:top w:val="nil"/>
              <w:left w:val="nil"/>
              <w:bottom w:val="single" w:sz="4" w:space="0" w:color="auto"/>
              <w:right w:val="single" w:sz="4" w:space="0" w:color="auto"/>
            </w:tcBorders>
            <w:shd w:val="clear" w:color="auto" w:fill="auto"/>
            <w:noWrap/>
            <w:vAlign w:val="bottom"/>
            <w:hideMark/>
          </w:tcPr>
          <w:p w14:paraId="49A58C1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EFCB3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F75E7C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3FE07D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3024CB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OMAN</w:t>
            </w:r>
          </w:p>
        </w:tc>
        <w:tc>
          <w:tcPr>
            <w:tcW w:w="979" w:type="dxa"/>
            <w:tcBorders>
              <w:top w:val="nil"/>
              <w:left w:val="nil"/>
              <w:bottom w:val="single" w:sz="4" w:space="0" w:color="auto"/>
              <w:right w:val="single" w:sz="4" w:space="0" w:color="auto"/>
            </w:tcBorders>
            <w:shd w:val="clear" w:color="auto" w:fill="auto"/>
            <w:noWrap/>
            <w:vAlign w:val="bottom"/>
            <w:hideMark/>
          </w:tcPr>
          <w:p w14:paraId="6A465E0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OM</w:t>
            </w:r>
          </w:p>
        </w:tc>
        <w:tc>
          <w:tcPr>
            <w:tcW w:w="1598" w:type="dxa"/>
            <w:tcBorders>
              <w:top w:val="nil"/>
              <w:left w:val="nil"/>
              <w:bottom w:val="single" w:sz="4" w:space="0" w:color="auto"/>
              <w:right w:val="single" w:sz="4" w:space="0" w:color="auto"/>
            </w:tcBorders>
            <w:shd w:val="clear" w:color="auto" w:fill="auto"/>
            <w:noWrap/>
            <w:vAlign w:val="bottom"/>
            <w:hideMark/>
          </w:tcPr>
          <w:p w14:paraId="2891FF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414B2B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919F5F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7F7F9B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380317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PAKISTAN</w:t>
            </w:r>
          </w:p>
        </w:tc>
        <w:tc>
          <w:tcPr>
            <w:tcW w:w="979" w:type="dxa"/>
            <w:tcBorders>
              <w:top w:val="nil"/>
              <w:left w:val="nil"/>
              <w:bottom w:val="single" w:sz="4" w:space="0" w:color="auto"/>
              <w:right w:val="single" w:sz="4" w:space="0" w:color="auto"/>
            </w:tcBorders>
            <w:shd w:val="clear" w:color="auto" w:fill="auto"/>
            <w:noWrap/>
            <w:vAlign w:val="bottom"/>
            <w:hideMark/>
          </w:tcPr>
          <w:p w14:paraId="07F6014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PK</w:t>
            </w:r>
          </w:p>
        </w:tc>
        <w:tc>
          <w:tcPr>
            <w:tcW w:w="1598" w:type="dxa"/>
            <w:tcBorders>
              <w:top w:val="nil"/>
              <w:left w:val="nil"/>
              <w:bottom w:val="single" w:sz="4" w:space="0" w:color="auto"/>
              <w:right w:val="single" w:sz="4" w:space="0" w:color="auto"/>
            </w:tcBorders>
            <w:shd w:val="clear" w:color="auto" w:fill="auto"/>
            <w:noWrap/>
            <w:vAlign w:val="bottom"/>
            <w:hideMark/>
          </w:tcPr>
          <w:p w14:paraId="039B44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6934E3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C2C3B9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F16DEF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F328DE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PALAU</w:t>
            </w:r>
          </w:p>
        </w:tc>
        <w:tc>
          <w:tcPr>
            <w:tcW w:w="979" w:type="dxa"/>
            <w:tcBorders>
              <w:top w:val="nil"/>
              <w:left w:val="nil"/>
              <w:bottom w:val="single" w:sz="4" w:space="0" w:color="auto"/>
              <w:right w:val="single" w:sz="4" w:space="0" w:color="auto"/>
            </w:tcBorders>
            <w:shd w:val="clear" w:color="auto" w:fill="auto"/>
            <w:noWrap/>
            <w:vAlign w:val="bottom"/>
            <w:hideMark/>
          </w:tcPr>
          <w:p w14:paraId="7179F2B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PW</w:t>
            </w:r>
          </w:p>
        </w:tc>
        <w:tc>
          <w:tcPr>
            <w:tcW w:w="1598" w:type="dxa"/>
            <w:tcBorders>
              <w:top w:val="nil"/>
              <w:left w:val="nil"/>
              <w:bottom w:val="single" w:sz="4" w:space="0" w:color="auto"/>
              <w:right w:val="single" w:sz="4" w:space="0" w:color="auto"/>
            </w:tcBorders>
            <w:shd w:val="clear" w:color="auto" w:fill="auto"/>
            <w:noWrap/>
            <w:vAlign w:val="bottom"/>
            <w:hideMark/>
          </w:tcPr>
          <w:p w14:paraId="6E621C1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4DD94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39B7CF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2CB1689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B74502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PALESTINE, STATE OF</w:t>
            </w:r>
          </w:p>
        </w:tc>
        <w:tc>
          <w:tcPr>
            <w:tcW w:w="979" w:type="dxa"/>
            <w:tcBorders>
              <w:top w:val="nil"/>
              <w:left w:val="nil"/>
              <w:bottom w:val="single" w:sz="4" w:space="0" w:color="auto"/>
              <w:right w:val="single" w:sz="4" w:space="0" w:color="auto"/>
            </w:tcBorders>
            <w:shd w:val="clear" w:color="auto" w:fill="auto"/>
            <w:noWrap/>
            <w:vAlign w:val="bottom"/>
            <w:hideMark/>
          </w:tcPr>
          <w:p w14:paraId="2834628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PS</w:t>
            </w:r>
          </w:p>
        </w:tc>
        <w:tc>
          <w:tcPr>
            <w:tcW w:w="1598" w:type="dxa"/>
            <w:tcBorders>
              <w:top w:val="nil"/>
              <w:left w:val="nil"/>
              <w:bottom w:val="single" w:sz="4" w:space="0" w:color="auto"/>
              <w:right w:val="single" w:sz="4" w:space="0" w:color="auto"/>
            </w:tcBorders>
            <w:shd w:val="clear" w:color="auto" w:fill="auto"/>
            <w:noWrap/>
            <w:vAlign w:val="bottom"/>
            <w:hideMark/>
          </w:tcPr>
          <w:p w14:paraId="7CB3C3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75B5C3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6EEA80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4E82BB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D06445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PANAMA</w:t>
            </w:r>
          </w:p>
        </w:tc>
        <w:tc>
          <w:tcPr>
            <w:tcW w:w="979" w:type="dxa"/>
            <w:tcBorders>
              <w:top w:val="nil"/>
              <w:left w:val="nil"/>
              <w:bottom w:val="single" w:sz="4" w:space="0" w:color="auto"/>
              <w:right w:val="single" w:sz="4" w:space="0" w:color="auto"/>
            </w:tcBorders>
            <w:shd w:val="clear" w:color="auto" w:fill="auto"/>
            <w:noWrap/>
            <w:vAlign w:val="bottom"/>
            <w:hideMark/>
          </w:tcPr>
          <w:p w14:paraId="6478B57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w:t>
            </w:r>
          </w:p>
        </w:tc>
        <w:tc>
          <w:tcPr>
            <w:tcW w:w="1598" w:type="dxa"/>
            <w:tcBorders>
              <w:top w:val="nil"/>
              <w:left w:val="nil"/>
              <w:bottom w:val="single" w:sz="4" w:space="0" w:color="auto"/>
              <w:right w:val="single" w:sz="4" w:space="0" w:color="auto"/>
            </w:tcBorders>
            <w:shd w:val="clear" w:color="auto" w:fill="auto"/>
            <w:noWrap/>
            <w:vAlign w:val="bottom"/>
            <w:hideMark/>
          </w:tcPr>
          <w:p w14:paraId="05D76E3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4AC7D8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858E22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AF90A2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9E2AF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PAPUA NEW GUINEA</w:t>
            </w:r>
          </w:p>
        </w:tc>
        <w:tc>
          <w:tcPr>
            <w:tcW w:w="979" w:type="dxa"/>
            <w:tcBorders>
              <w:top w:val="nil"/>
              <w:left w:val="nil"/>
              <w:bottom w:val="single" w:sz="4" w:space="0" w:color="auto"/>
              <w:right w:val="single" w:sz="4" w:space="0" w:color="auto"/>
            </w:tcBorders>
            <w:shd w:val="clear" w:color="auto" w:fill="auto"/>
            <w:noWrap/>
            <w:vAlign w:val="bottom"/>
            <w:hideMark/>
          </w:tcPr>
          <w:p w14:paraId="4861705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PG</w:t>
            </w:r>
          </w:p>
        </w:tc>
        <w:tc>
          <w:tcPr>
            <w:tcW w:w="1598" w:type="dxa"/>
            <w:tcBorders>
              <w:top w:val="nil"/>
              <w:left w:val="nil"/>
              <w:bottom w:val="single" w:sz="4" w:space="0" w:color="auto"/>
              <w:right w:val="single" w:sz="4" w:space="0" w:color="auto"/>
            </w:tcBorders>
            <w:shd w:val="clear" w:color="auto" w:fill="auto"/>
            <w:noWrap/>
            <w:vAlign w:val="bottom"/>
            <w:hideMark/>
          </w:tcPr>
          <w:p w14:paraId="5D1EA5E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BD0280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7B9D41F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6F3C0B5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F068D0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PARAGUAY</w:t>
            </w:r>
          </w:p>
        </w:tc>
        <w:tc>
          <w:tcPr>
            <w:tcW w:w="979" w:type="dxa"/>
            <w:tcBorders>
              <w:top w:val="nil"/>
              <w:left w:val="nil"/>
              <w:bottom w:val="single" w:sz="4" w:space="0" w:color="auto"/>
              <w:right w:val="single" w:sz="4" w:space="0" w:color="auto"/>
            </w:tcBorders>
            <w:shd w:val="clear" w:color="auto" w:fill="auto"/>
            <w:noWrap/>
            <w:vAlign w:val="bottom"/>
            <w:hideMark/>
          </w:tcPr>
          <w:p w14:paraId="595BF9E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PY</w:t>
            </w:r>
          </w:p>
        </w:tc>
        <w:tc>
          <w:tcPr>
            <w:tcW w:w="1598" w:type="dxa"/>
            <w:tcBorders>
              <w:top w:val="nil"/>
              <w:left w:val="nil"/>
              <w:bottom w:val="single" w:sz="4" w:space="0" w:color="auto"/>
              <w:right w:val="single" w:sz="4" w:space="0" w:color="auto"/>
            </w:tcBorders>
            <w:shd w:val="clear" w:color="auto" w:fill="auto"/>
            <w:noWrap/>
            <w:vAlign w:val="bottom"/>
            <w:hideMark/>
          </w:tcPr>
          <w:p w14:paraId="388E5ED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8D9551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4A23E4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6137A8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D8C423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PERU</w:t>
            </w:r>
          </w:p>
        </w:tc>
        <w:tc>
          <w:tcPr>
            <w:tcW w:w="979" w:type="dxa"/>
            <w:tcBorders>
              <w:top w:val="nil"/>
              <w:left w:val="nil"/>
              <w:bottom w:val="single" w:sz="4" w:space="0" w:color="auto"/>
              <w:right w:val="single" w:sz="4" w:space="0" w:color="auto"/>
            </w:tcBorders>
            <w:shd w:val="clear" w:color="auto" w:fill="auto"/>
            <w:noWrap/>
            <w:vAlign w:val="bottom"/>
            <w:hideMark/>
          </w:tcPr>
          <w:p w14:paraId="38D49BE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PE</w:t>
            </w:r>
          </w:p>
        </w:tc>
        <w:tc>
          <w:tcPr>
            <w:tcW w:w="1598" w:type="dxa"/>
            <w:tcBorders>
              <w:top w:val="nil"/>
              <w:left w:val="nil"/>
              <w:bottom w:val="single" w:sz="4" w:space="0" w:color="auto"/>
              <w:right w:val="single" w:sz="4" w:space="0" w:color="auto"/>
            </w:tcBorders>
            <w:shd w:val="clear" w:color="auto" w:fill="auto"/>
            <w:noWrap/>
            <w:vAlign w:val="bottom"/>
            <w:hideMark/>
          </w:tcPr>
          <w:p w14:paraId="4F6D02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40964B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769EF7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B0EE6A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451250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PHILIPPINES</w:t>
            </w:r>
          </w:p>
        </w:tc>
        <w:tc>
          <w:tcPr>
            <w:tcW w:w="979" w:type="dxa"/>
            <w:tcBorders>
              <w:top w:val="nil"/>
              <w:left w:val="nil"/>
              <w:bottom w:val="single" w:sz="4" w:space="0" w:color="auto"/>
              <w:right w:val="single" w:sz="4" w:space="0" w:color="auto"/>
            </w:tcBorders>
            <w:shd w:val="clear" w:color="auto" w:fill="auto"/>
            <w:noWrap/>
            <w:vAlign w:val="bottom"/>
            <w:hideMark/>
          </w:tcPr>
          <w:p w14:paraId="7807358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PH</w:t>
            </w:r>
          </w:p>
        </w:tc>
        <w:tc>
          <w:tcPr>
            <w:tcW w:w="1598" w:type="dxa"/>
            <w:tcBorders>
              <w:top w:val="nil"/>
              <w:left w:val="nil"/>
              <w:bottom w:val="single" w:sz="4" w:space="0" w:color="auto"/>
              <w:right w:val="single" w:sz="4" w:space="0" w:color="auto"/>
            </w:tcBorders>
            <w:shd w:val="clear" w:color="auto" w:fill="auto"/>
            <w:noWrap/>
            <w:vAlign w:val="bottom"/>
            <w:hideMark/>
          </w:tcPr>
          <w:p w14:paraId="479DFCD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2F8F0B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337499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2D82FF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5B40C9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PITCAIRN</w:t>
            </w:r>
          </w:p>
        </w:tc>
        <w:tc>
          <w:tcPr>
            <w:tcW w:w="979" w:type="dxa"/>
            <w:tcBorders>
              <w:top w:val="nil"/>
              <w:left w:val="nil"/>
              <w:bottom w:val="single" w:sz="4" w:space="0" w:color="auto"/>
              <w:right w:val="single" w:sz="4" w:space="0" w:color="auto"/>
            </w:tcBorders>
            <w:shd w:val="clear" w:color="auto" w:fill="auto"/>
            <w:noWrap/>
            <w:vAlign w:val="bottom"/>
            <w:hideMark/>
          </w:tcPr>
          <w:p w14:paraId="1754720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PN</w:t>
            </w:r>
          </w:p>
        </w:tc>
        <w:tc>
          <w:tcPr>
            <w:tcW w:w="1598" w:type="dxa"/>
            <w:tcBorders>
              <w:top w:val="nil"/>
              <w:left w:val="nil"/>
              <w:bottom w:val="single" w:sz="4" w:space="0" w:color="auto"/>
              <w:right w:val="single" w:sz="4" w:space="0" w:color="auto"/>
            </w:tcBorders>
            <w:shd w:val="clear" w:color="auto" w:fill="auto"/>
            <w:noWrap/>
            <w:vAlign w:val="bottom"/>
            <w:hideMark/>
          </w:tcPr>
          <w:p w14:paraId="1DA7103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D26FFF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C36F16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FEDE4F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AB438D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POLAND</w:t>
            </w:r>
          </w:p>
        </w:tc>
        <w:tc>
          <w:tcPr>
            <w:tcW w:w="979" w:type="dxa"/>
            <w:tcBorders>
              <w:top w:val="nil"/>
              <w:left w:val="nil"/>
              <w:bottom w:val="single" w:sz="4" w:space="0" w:color="auto"/>
              <w:right w:val="single" w:sz="4" w:space="0" w:color="auto"/>
            </w:tcBorders>
            <w:shd w:val="clear" w:color="auto" w:fill="auto"/>
            <w:noWrap/>
            <w:vAlign w:val="bottom"/>
            <w:hideMark/>
          </w:tcPr>
          <w:p w14:paraId="1EF59FE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PL</w:t>
            </w:r>
          </w:p>
        </w:tc>
        <w:tc>
          <w:tcPr>
            <w:tcW w:w="1598" w:type="dxa"/>
            <w:tcBorders>
              <w:top w:val="nil"/>
              <w:left w:val="nil"/>
              <w:bottom w:val="single" w:sz="4" w:space="0" w:color="auto"/>
              <w:right w:val="single" w:sz="4" w:space="0" w:color="auto"/>
            </w:tcBorders>
            <w:shd w:val="clear" w:color="auto" w:fill="auto"/>
            <w:noWrap/>
            <w:vAlign w:val="bottom"/>
            <w:hideMark/>
          </w:tcPr>
          <w:p w14:paraId="5003DD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F5437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CD4EF5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8F9A96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474EEA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PORTUGAL</w:t>
            </w:r>
          </w:p>
        </w:tc>
        <w:tc>
          <w:tcPr>
            <w:tcW w:w="979" w:type="dxa"/>
            <w:tcBorders>
              <w:top w:val="nil"/>
              <w:left w:val="nil"/>
              <w:bottom w:val="single" w:sz="4" w:space="0" w:color="auto"/>
              <w:right w:val="single" w:sz="4" w:space="0" w:color="auto"/>
            </w:tcBorders>
            <w:shd w:val="clear" w:color="auto" w:fill="auto"/>
            <w:noWrap/>
            <w:vAlign w:val="bottom"/>
            <w:hideMark/>
          </w:tcPr>
          <w:p w14:paraId="24F5701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PT</w:t>
            </w:r>
          </w:p>
        </w:tc>
        <w:tc>
          <w:tcPr>
            <w:tcW w:w="1598" w:type="dxa"/>
            <w:tcBorders>
              <w:top w:val="nil"/>
              <w:left w:val="nil"/>
              <w:bottom w:val="single" w:sz="4" w:space="0" w:color="auto"/>
              <w:right w:val="single" w:sz="4" w:space="0" w:color="auto"/>
            </w:tcBorders>
            <w:shd w:val="clear" w:color="auto" w:fill="auto"/>
            <w:noWrap/>
            <w:vAlign w:val="bottom"/>
            <w:hideMark/>
          </w:tcPr>
          <w:p w14:paraId="76D9E4E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2EE40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1EFD63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CFC6E2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CE417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PUERTO RICO</w:t>
            </w:r>
          </w:p>
        </w:tc>
        <w:tc>
          <w:tcPr>
            <w:tcW w:w="979" w:type="dxa"/>
            <w:tcBorders>
              <w:top w:val="nil"/>
              <w:left w:val="nil"/>
              <w:bottom w:val="single" w:sz="4" w:space="0" w:color="auto"/>
              <w:right w:val="single" w:sz="4" w:space="0" w:color="auto"/>
            </w:tcBorders>
            <w:shd w:val="clear" w:color="auto" w:fill="auto"/>
            <w:noWrap/>
            <w:vAlign w:val="bottom"/>
            <w:hideMark/>
          </w:tcPr>
          <w:p w14:paraId="256C2F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PR</w:t>
            </w:r>
          </w:p>
        </w:tc>
        <w:tc>
          <w:tcPr>
            <w:tcW w:w="1598" w:type="dxa"/>
            <w:tcBorders>
              <w:top w:val="nil"/>
              <w:left w:val="nil"/>
              <w:bottom w:val="single" w:sz="4" w:space="0" w:color="auto"/>
              <w:right w:val="single" w:sz="4" w:space="0" w:color="auto"/>
            </w:tcBorders>
            <w:shd w:val="clear" w:color="auto" w:fill="auto"/>
            <w:noWrap/>
            <w:vAlign w:val="bottom"/>
            <w:hideMark/>
          </w:tcPr>
          <w:p w14:paraId="426AB07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2007B5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78824E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66BCF8C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B1AF63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QATAR</w:t>
            </w:r>
          </w:p>
        </w:tc>
        <w:tc>
          <w:tcPr>
            <w:tcW w:w="979" w:type="dxa"/>
            <w:tcBorders>
              <w:top w:val="nil"/>
              <w:left w:val="nil"/>
              <w:bottom w:val="single" w:sz="4" w:space="0" w:color="auto"/>
              <w:right w:val="single" w:sz="4" w:space="0" w:color="auto"/>
            </w:tcBorders>
            <w:shd w:val="clear" w:color="auto" w:fill="auto"/>
            <w:noWrap/>
            <w:vAlign w:val="bottom"/>
            <w:hideMark/>
          </w:tcPr>
          <w:p w14:paraId="54651F7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QA</w:t>
            </w:r>
          </w:p>
        </w:tc>
        <w:tc>
          <w:tcPr>
            <w:tcW w:w="1598" w:type="dxa"/>
            <w:tcBorders>
              <w:top w:val="nil"/>
              <w:left w:val="nil"/>
              <w:bottom w:val="single" w:sz="4" w:space="0" w:color="auto"/>
              <w:right w:val="single" w:sz="4" w:space="0" w:color="auto"/>
            </w:tcBorders>
            <w:shd w:val="clear" w:color="auto" w:fill="auto"/>
            <w:noWrap/>
            <w:vAlign w:val="bottom"/>
            <w:hideMark/>
          </w:tcPr>
          <w:p w14:paraId="4674A63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41A711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5714DA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0ED86C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A9FCBF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RÉUNION</w:t>
            </w:r>
          </w:p>
        </w:tc>
        <w:tc>
          <w:tcPr>
            <w:tcW w:w="979" w:type="dxa"/>
            <w:tcBorders>
              <w:top w:val="nil"/>
              <w:left w:val="nil"/>
              <w:bottom w:val="single" w:sz="4" w:space="0" w:color="auto"/>
              <w:right w:val="single" w:sz="4" w:space="0" w:color="auto"/>
            </w:tcBorders>
            <w:shd w:val="clear" w:color="auto" w:fill="auto"/>
            <w:noWrap/>
            <w:vAlign w:val="bottom"/>
            <w:hideMark/>
          </w:tcPr>
          <w:p w14:paraId="5F60CA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RE</w:t>
            </w:r>
          </w:p>
        </w:tc>
        <w:tc>
          <w:tcPr>
            <w:tcW w:w="1598" w:type="dxa"/>
            <w:tcBorders>
              <w:top w:val="nil"/>
              <w:left w:val="nil"/>
              <w:bottom w:val="single" w:sz="4" w:space="0" w:color="auto"/>
              <w:right w:val="single" w:sz="4" w:space="0" w:color="auto"/>
            </w:tcBorders>
            <w:shd w:val="clear" w:color="auto" w:fill="auto"/>
            <w:noWrap/>
            <w:vAlign w:val="bottom"/>
            <w:hideMark/>
          </w:tcPr>
          <w:p w14:paraId="1F3FAFD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949C07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D689A1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0B62AB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3577EB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ROMANIA</w:t>
            </w:r>
          </w:p>
        </w:tc>
        <w:tc>
          <w:tcPr>
            <w:tcW w:w="979" w:type="dxa"/>
            <w:tcBorders>
              <w:top w:val="nil"/>
              <w:left w:val="nil"/>
              <w:bottom w:val="single" w:sz="4" w:space="0" w:color="auto"/>
              <w:right w:val="single" w:sz="4" w:space="0" w:color="auto"/>
            </w:tcBorders>
            <w:shd w:val="clear" w:color="auto" w:fill="auto"/>
            <w:noWrap/>
            <w:vAlign w:val="bottom"/>
            <w:hideMark/>
          </w:tcPr>
          <w:p w14:paraId="7EA616B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RO</w:t>
            </w:r>
          </w:p>
        </w:tc>
        <w:tc>
          <w:tcPr>
            <w:tcW w:w="1598" w:type="dxa"/>
            <w:tcBorders>
              <w:top w:val="nil"/>
              <w:left w:val="nil"/>
              <w:bottom w:val="single" w:sz="4" w:space="0" w:color="auto"/>
              <w:right w:val="single" w:sz="4" w:space="0" w:color="auto"/>
            </w:tcBorders>
            <w:shd w:val="clear" w:color="auto" w:fill="auto"/>
            <w:noWrap/>
            <w:vAlign w:val="bottom"/>
            <w:hideMark/>
          </w:tcPr>
          <w:p w14:paraId="44C14BD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687FC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9E9FDB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924FE5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791B04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RUSSIAN FEDERATION</w:t>
            </w:r>
          </w:p>
        </w:tc>
        <w:tc>
          <w:tcPr>
            <w:tcW w:w="979" w:type="dxa"/>
            <w:tcBorders>
              <w:top w:val="nil"/>
              <w:left w:val="nil"/>
              <w:bottom w:val="single" w:sz="4" w:space="0" w:color="auto"/>
              <w:right w:val="single" w:sz="4" w:space="0" w:color="auto"/>
            </w:tcBorders>
            <w:shd w:val="clear" w:color="auto" w:fill="auto"/>
            <w:noWrap/>
            <w:vAlign w:val="bottom"/>
            <w:hideMark/>
          </w:tcPr>
          <w:p w14:paraId="2B239E8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RU</w:t>
            </w:r>
          </w:p>
        </w:tc>
        <w:tc>
          <w:tcPr>
            <w:tcW w:w="1598" w:type="dxa"/>
            <w:tcBorders>
              <w:top w:val="nil"/>
              <w:left w:val="nil"/>
              <w:bottom w:val="single" w:sz="4" w:space="0" w:color="auto"/>
              <w:right w:val="single" w:sz="4" w:space="0" w:color="auto"/>
            </w:tcBorders>
            <w:shd w:val="clear" w:color="auto" w:fill="auto"/>
            <w:noWrap/>
            <w:vAlign w:val="bottom"/>
            <w:hideMark/>
          </w:tcPr>
          <w:p w14:paraId="1085970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000D12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A64693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96377C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B3DC1D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RWANDA</w:t>
            </w:r>
          </w:p>
        </w:tc>
        <w:tc>
          <w:tcPr>
            <w:tcW w:w="979" w:type="dxa"/>
            <w:tcBorders>
              <w:top w:val="nil"/>
              <w:left w:val="nil"/>
              <w:bottom w:val="single" w:sz="4" w:space="0" w:color="auto"/>
              <w:right w:val="single" w:sz="4" w:space="0" w:color="auto"/>
            </w:tcBorders>
            <w:shd w:val="clear" w:color="auto" w:fill="auto"/>
            <w:noWrap/>
            <w:vAlign w:val="bottom"/>
            <w:hideMark/>
          </w:tcPr>
          <w:p w14:paraId="5B415EF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RW</w:t>
            </w:r>
          </w:p>
        </w:tc>
        <w:tc>
          <w:tcPr>
            <w:tcW w:w="1598" w:type="dxa"/>
            <w:tcBorders>
              <w:top w:val="nil"/>
              <w:left w:val="nil"/>
              <w:bottom w:val="single" w:sz="4" w:space="0" w:color="auto"/>
              <w:right w:val="single" w:sz="4" w:space="0" w:color="auto"/>
            </w:tcBorders>
            <w:shd w:val="clear" w:color="auto" w:fill="auto"/>
            <w:noWrap/>
            <w:vAlign w:val="bottom"/>
            <w:hideMark/>
          </w:tcPr>
          <w:p w14:paraId="75E4329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E75D26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915838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F912FD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7F808A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BARTHÉLEMY</w:t>
            </w:r>
          </w:p>
        </w:tc>
        <w:tc>
          <w:tcPr>
            <w:tcW w:w="979" w:type="dxa"/>
            <w:tcBorders>
              <w:top w:val="nil"/>
              <w:left w:val="nil"/>
              <w:bottom w:val="single" w:sz="4" w:space="0" w:color="auto"/>
              <w:right w:val="single" w:sz="4" w:space="0" w:color="auto"/>
            </w:tcBorders>
            <w:shd w:val="clear" w:color="auto" w:fill="auto"/>
            <w:noWrap/>
            <w:vAlign w:val="bottom"/>
            <w:hideMark/>
          </w:tcPr>
          <w:p w14:paraId="7170E14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BL</w:t>
            </w:r>
          </w:p>
        </w:tc>
        <w:tc>
          <w:tcPr>
            <w:tcW w:w="1598" w:type="dxa"/>
            <w:tcBorders>
              <w:top w:val="nil"/>
              <w:left w:val="nil"/>
              <w:bottom w:val="single" w:sz="4" w:space="0" w:color="auto"/>
              <w:right w:val="single" w:sz="4" w:space="0" w:color="auto"/>
            </w:tcBorders>
            <w:shd w:val="clear" w:color="auto" w:fill="auto"/>
            <w:noWrap/>
            <w:vAlign w:val="bottom"/>
            <w:hideMark/>
          </w:tcPr>
          <w:p w14:paraId="12806A1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372DED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8DB492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529E8F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FE5DF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HELENA, ASCENSION AND TRISTAN DA CUNHA</w:t>
            </w:r>
          </w:p>
        </w:tc>
        <w:tc>
          <w:tcPr>
            <w:tcW w:w="979" w:type="dxa"/>
            <w:tcBorders>
              <w:top w:val="nil"/>
              <w:left w:val="nil"/>
              <w:bottom w:val="single" w:sz="4" w:space="0" w:color="auto"/>
              <w:right w:val="single" w:sz="4" w:space="0" w:color="auto"/>
            </w:tcBorders>
            <w:shd w:val="clear" w:color="auto" w:fill="auto"/>
            <w:noWrap/>
            <w:vAlign w:val="bottom"/>
            <w:hideMark/>
          </w:tcPr>
          <w:p w14:paraId="50BF876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SH</w:t>
            </w:r>
          </w:p>
        </w:tc>
        <w:tc>
          <w:tcPr>
            <w:tcW w:w="1598" w:type="dxa"/>
            <w:tcBorders>
              <w:top w:val="nil"/>
              <w:left w:val="nil"/>
              <w:bottom w:val="single" w:sz="4" w:space="0" w:color="auto"/>
              <w:right w:val="single" w:sz="4" w:space="0" w:color="auto"/>
            </w:tcBorders>
            <w:shd w:val="clear" w:color="auto" w:fill="auto"/>
            <w:noWrap/>
            <w:vAlign w:val="bottom"/>
            <w:hideMark/>
          </w:tcPr>
          <w:p w14:paraId="5EBB968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D8A6D6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2947A7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74101A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3DC04A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KITTS AND NEVIS</w:t>
            </w:r>
          </w:p>
        </w:tc>
        <w:tc>
          <w:tcPr>
            <w:tcW w:w="979" w:type="dxa"/>
            <w:tcBorders>
              <w:top w:val="nil"/>
              <w:left w:val="nil"/>
              <w:bottom w:val="single" w:sz="4" w:space="0" w:color="auto"/>
              <w:right w:val="single" w:sz="4" w:space="0" w:color="auto"/>
            </w:tcBorders>
            <w:shd w:val="clear" w:color="auto" w:fill="auto"/>
            <w:noWrap/>
            <w:vAlign w:val="bottom"/>
            <w:hideMark/>
          </w:tcPr>
          <w:p w14:paraId="4AAA82B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KN</w:t>
            </w:r>
          </w:p>
        </w:tc>
        <w:tc>
          <w:tcPr>
            <w:tcW w:w="1598" w:type="dxa"/>
            <w:tcBorders>
              <w:top w:val="nil"/>
              <w:left w:val="nil"/>
              <w:bottom w:val="single" w:sz="4" w:space="0" w:color="auto"/>
              <w:right w:val="single" w:sz="4" w:space="0" w:color="auto"/>
            </w:tcBorders>
            <w:shd w:val="clear" w:color="auto" w:fill="auto"/>
            <w:noWrap/>
            <w:vAlign w:val="bottom"/>
            <w:hideMark/>
          </w:tcPr>
          <w:p w14:paraId="0A653B0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95B31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52043A6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77B5B8D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3E8DF5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LUCIA</w:t>
            </w:r>
          </w:p>
        </w:tc>
        <w:tc>
          <w:tcPr>
            <w:tcW w:w="979" w:type="dxa"/>
            <w:tcBorders>
              <w:top w:val="nil"/>
              <w:left w:val="nil"/>
              <w:bottom w:val="single" w:sz="4" w:space="0" w:color="auto"/>
              <w:right w:val="single" w:sz="4" w:space="0" w:color="auto"/>
            </w:tcBorders>
            <w:shd w:val="clear" w:color="auto" w:fill="auto"/>
            <w:noWrap/>
            <w:vAlign w:val="bottom"/>
            <w:hideMark/>
          </w:tcPr>
          <w:p w14:paraId="77CC387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LC</w:t>
            </w:r>
          </w:p>
        </w:tc>
        <w:tc>
          <w:tcPr>
            <w:tcW w:w="1598" w:type="dxa"/>
            <w:tcBorders>
              <w:top w:val="nil"/>
              <w:left w:val="nil"/>
              <w:bottom w:val="single" w:sz="4" w:space="0" w:color="auto"/>
              <w:right w:val="single" w:sz="4" w:space="0" w:color="auto"/>
            </w:tcBorders>
            <w:shd w:val="clear" w:color="auto" w:fill="auto"/>
            <w:noWrap/>
            <w:vAlign w:val="bottom"/>
            <w:hideMark/>
          </w:tcPr>
          <w:p w14:paraId="709EE1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A39304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EFD551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20F39A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18091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MARTIN (FRENCH PART)</w:t>
            </w:r>
          </w:p>
        </w:tc>
        <w:tc>
          <w:tcPr>
            <w:tcW w:w="979" w:type="dxa"/>
            <w:tcBorders>
              <w:top w:val="nil"/>
              <w:left w:val="nil"/>
              <w:bottom w:val="single" w:sz="4" w:space="0" w:color="auto"/>
              <w:right w:val="single" w:sz="4" w:space="0" w:color="auto"/>
            </w:tcBorders>
            <w:shd w:val="clear" w:color="auto" w:fill="auto"/>
            <w:noWrap/>
            <w:vAlign w:val="bottom"/>
            <w:hideMark/>
          </w:tcPr>
          <w:p w14:paraId="0C61930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MF</w:t>
            </w:r>
          </w:p>
        </w:tc>
        <w:tc>
          <w:tcPr>
            <w:tcW w:w="1598" w:type="dxa"/>
            <w:tcBorders>
              <w:top w:val="nil"/>
              <w:left w:val="nil"/>
              <w:bottom w:val="single" w:sz="4" w:space="0" w:color="auto"/>
              <w:right w:val="single" w:sz="4" w:space="0" w:color="auto"/>
            </w:tcBorders>
            <w:shd w:val="clear" w:color="auto" w:fill="auto"/>
            <w:noWrap/>
            <w:vAlign w:val="bottom"/>
            <w:hideMark/>
          </w:tcPr>
          <w:p w14:paraId="165182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00A385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320F2C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70F72C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D228DD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PIERRE AND MIQUELON</w:t>
            </w:r>
          </w:p>
        </w:tc>
        <w:tc>
          <w:tcPr>
            <w:tcW w:w="979" w:type="dxa"/>
            <w:tcBorders>
              <w:top w:val="nil"/>
              <w:left w:val="nil"/>
              <w:bottom w:val="single" w:sz="4" w:space="0" w:color="auto"/>
              <w:right w:val="single" w:sz="4" w:space="0" w:color="auto"/>
            </w:tcBorders>
            <w:shd w:val="clear" w:color="auto" w:fill="auto"/>
            <w:noWrap/>
            <w:vAlign w:val="bottom"/>
            <w:hideMark/>
          </w:tcPr>
          <w:p w14:paraId="61A814F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PM</w:t>
            </w:r>
          </w:p>
        </w:tc>
        <w:tc>
          <w:tcPr>
            <w:tcW w:w="1598" w:type="dxa"/>
            <w:tcBorders>
              <w:top w:val="nil"/>
              <w:left w:val="nil"/>
              <w:bottom w:val="single" w:sz="4" w:space="0" w:color="auto"/>
              <w:right w:val="single" w:sz="4" w:space="0" w:color="auto"/>
            </w:tcBorders>
            <w:shd w:val="clear" w:color="auto" w:fill="auto"/>
            <w:noWrap/>
            <w:vAlign w:val="bottom"/>
            <w:hideMark/>
          </w:tcPr>
          <w:p w14:paraId="083A54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0D31D7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E1E9A3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1900D8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6B3B9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SAINT VINCENT AND THE GRENADINES</w:t>
            </w:r>
          </w:p>
        </w:tc>
        <w:tc>
          <w:tcPr>
            <w:tcW w:w="979" w:type="dxa"/>
            <w:tcBorders>
              <w:top w:val="nil"/>
              <w:left w:val="nil"/>
              <w:bottom w:val="single" w:sz="4" w:space="0" w:color="auto"/>
              <w:right w:val="single" w:sz="4" w:space="0" w:color="auto"/>
            </w:tcBorders>
            <w:shd w:val="clear" w:color="auto" w:fill="auto"/>
            <w:noWrap/>
            <w:vAlign w:val="bottom"/>
            <w:hideMark/>
          </w:tcPr>
          <w:p w14:paraId="57EACDA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VC</w:t>
            </w:r>
          </w:p>
        </w:tc>
        <w:tc>
          <w:tcPr>
            <w:tcW w:w="1598" w:type="dxa"/>
            <w:tcBorders>
              <w:top w:val="nil"/>
              <w:left w:val="nil"/>
              <w:bottom w:val="single" w:sz="4" w:space="0" w:color="auto"/>
              <w:right w:val="single" w:sz="4" w:space="0" w:color="auto"/>
            </w:tcBorders>
            <w:shd w:val="clear" w:color="auto" w:fill="auto"/>
            <w:noWrap/>
            <w:vAlign w:val="bottom"/>
            <w:hideMark/>
          </w:tcPr>
          <w:p w14:paraId="65E048A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4FDEF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B2ABC8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9B6823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E6365C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SAMOA</w:t>
            </w:r>
          </w:p>
        </w:tc>
        <w:tc>
          <w:tcPr>
            <w:tcW w:w="979" w:type="dxa"/>
            <w:tcBorders>
              <w:top w:val="nil"/>
              <w:left w:val="nil"/>
              <w:bottom w:val="single" w:sz="4" w:space="0" w:color="auto"/>
              <w:right w:val="single" w:sz="4" w:space="0" w:color="auto"/>
            </w:tcBorders>
            <w:shd w:val="clear" w:color="auto" w:fill="auto"/>
            <w:noWrap/>
            <w:vAlign w:val="bottom"/>
            <w:hideMark/>
          </w:tcPr>
          <w:p w14:paraId="26457C6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WS</w:t>
            </w:r>
          </w:p>
        </w:tc>
        <w:tc>
          <w:tcPr>
            <w:tcW w:w="1598" w:type="dxa"/>
            <w:tcBorders>
              <w:top w:val="nil"/>
              <w:left w:val="nil"/>
              <w:bottom w:val="single" w:sz="4" w:space="0" w:color="auto"/>
              <w:right w:val="single" w:sz="4" w:space="0" w:color="auto"/>
            </w:tcBorders>
            <w:shd w:val="clear" w:color="auto" w:fill="auto"/>
            <w:noWrap/>
            <w:vAlign w:val="bottom"/>
            <w:hideMark/>
          </w:tcPr>
          <w:p w14:paraId="52C2833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B2FA7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E34C6A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447C55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9AD2C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SAN MARINO</w:t>
            </w:r>
          </w:p>
        </w:tc>
        <w:tc>
          <w:tcPr>
            <w:tcW w:w="979" w:type="dxa"/>
            <w:tcBorders>
              <w:top w:val="nil"/>
              <w:left w:val="nil"/>
              <w:bottom w:val="single" w:sz="4" w:space="0" w:color="auto"/>
              <w:right w:val="single" w:sz="4" w:space="0" w:color="auto"/>
            </w:tcBorders>
            <w:shd w:val="clear" w:color="auto" w:fill="auto"/>
            <w:noWrap/>
            <w:vAlign w:val="bottom"/>
            <w:hideMark/>
          </w:tcPr>
          <w:p w14:paraId="439B90C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SM</w:t>
            </w:r>
          </w:p>
        </w:tc>
        <w:tc>
          <w:tcPr>
            <w:tcW w:w="1598" w:type="dxa"/>
            <w:tcBorders>
              <w:top w:val="nil"/>
              <w:left w:val="nil"/>
              <w:bottom w:val="single" w:sz="4" w:space="0" w:color="auto"/>
              <w:right w:val="single" w:sz="4" w:space="0" w:color="auto"/>
            </w:tcBorders>
            <w:shd w:val="clear" w:color="auto" w:fill="auto"/>
            <w:noWrap/>
            <w:vAlign w:val="bottom"/>
            <w:hideMark/>
          </w:tcPr>
          <w:p w14:paraId="420D1A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BB99BB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A96550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6FB5D1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06A09A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SAO TOME AND PRINCIPE</w:t>
            </w:r>
          </w:p>
        </w:tc>
        <w:tc>
          <w:tcPr>
            <w:tcW w:w="979" w:type="dxa"/>
            <w:tcBorders>
              <w:top w:val="nil"/>
              <w:left w:val="nil"/>
              <w:bottom w:val="single" w:sz="4" w:space="0" w:color="auto"/>
              <w:right w:val="single" w:sz="4" w:space="0" w:color="auto"/>
            </w:tcBorders>
            <w:shd w:val="clear" w:color="auto" w:fill="auto"/>
            <w:noWrap/>
            <w:vAlign w:val="bottom"/>
            <w:hideMark/>
          </w:tcPr>
          <w:p w14:paraId="2F01E3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ST</w:t>
            </w:r>
          </w:p>
        </w:tc>
        <w:tc>
          <w:tcPr>
            <w:tcW w:w="1598" w:type="dxa"/>
            <w:tcBorders>
              <w:top w:val="nil"/>
              <w:left w:val="nil"/>
              <w:bottom w:val="single" w:sz="4" w:space="0" w:color="auto"/>
              <w:right w:val="single" w:sz="4" w:space="0" w:color="auto"/>
            </w:tcBorders>
            <w:shd w:val="clear" w:color="auto" w:fill="auto"/>
            <w:noWrap/>
            <w:vAlign w:val="bottom"/>
            <w:hideMark/>
          </w:tcPr>
          <w:p w14:paraId="767CB6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96900C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C4ED2D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804E53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42E42A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SAUDI ARABIA</w:t>
            </w:r>
          </w:p>
        </w:tc>
        <w:tc>
          <w:tcPr>
            <w:tcW w:w="979" w:type="dxa"/>
            <w:tcBorders>
              <w:top w:val="nil"/>
              <w:left w:val="nil"/>
              <w:bottom w:val="single" w:sz="4" w:space="0" w:color="auto"/>
              <w:right w:val="single" w:sz="4" w:space="0" w:color="auto"/>
            </w:tcBorders>
            <w:shd w:val="clear" w:color="auto" w:fill="auto"/>
            <w:noWrap/>
            <w:vAlign w:val="bottom"/>
            <w:hideMark/>
          </w:tcPr>
          <w:p w14:paraId="5DBF9C3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SA</w:t>
            </w:r>
          </w:p>
        </w:tc>
        <w:tc>
          <w:tcPr>
            <w:tcW w:w="1598" w:type="dxa"/>
            <w:tcBorders>
              <w:top w:val="nil"/>
              <w:left w:val="nil"/>
              <w:bottom w:val="single" w:sz="4" w:space="0" w:color="auto"/>
              <w:right w:val="single" w:sz="4" w:space="0" w:color="auto"/>
            </w:tcBorders>
            <w:shd w:val="clear" w:color="auto" w:fill="auto"/>
            <w:noWrap/>
            <w:vAlign w:val="bottom"/>
            <w:hideMark/>
          </w:tcPr>
          <w:p w14:paraId="1AD9CA5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0355BC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A0FB7A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83F640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ED9881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SENEGAL</w:t>
            </w:r>
          </w:p>
        </w:tc>
        <w:tc>
          <w:tcPr>
            <w:tcW w:w="979" w:type="dxa"/>
            <w:tcBorders>
              <w:top w:val="nil"/>
              <w:left w:val="nil"/>
              <w:bottom w:val="single" w:sz="4" w:space="0" w:color="auto"/>
              <w:right w:val="single" w:sz="4" w:space="0" w:color="auto"/>
            </w:tcBorders>
            <w:shd w:val="clear" w:color="auto" w:fill="auto"/>
            <w:noWrap/>
            <w:vAlign w:val="bottom"/>
            <w:hideMark/>
          </w:tcPr>
          <w:p w14:paraId="4A473E9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SN</w:t>
            </w:r>
          </w:p>
        </w:tc>
        <w:tc>
          <w:tcPr>
            <w:tcW w:w="1598" w:type="dxa"/>
            <w:tcBorders>
              <w:top w:val="nil"/>
              <w:left w:val="nil"/>
              <w:bottom w:val="single" w:sz="4" w:space="0" w:color="auto"/>
              <w:right w:val="single" w:sz="4" w:space="0" w:color="auto"/>
            </w:tcBorders>
            <w:shd w:val="clear" w:color="auto" w:fill="auto"/>
            <w:noWrap/>
            <w:vAlign w:val="bottom"/>
            <w:hideMark/>
          </w:tcPr>
          <w:p w14:paraId="2A38E4F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3B4EE2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F22771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FDB936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2EE377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SERBIA</w:t>
            </w:r>
          </w:p>
        </w:tc>
        <w:tc>
          <w:tcPr>
            <w:tcW w:w="979" w:type="dxa"/>
            <w:tcBorders>
              <w:top w:val="nil"/>
              <w:left w:val="nil"/>
              <w:bottom w:val="single" w:sz="4" w:space="0" w:color="auto"/>
              <w:right w:val="single" w:sz="4" w:space="0" w:color="auto"/>
            </w:tcBorders>
            <w:shd w:val="clear" w:color="auto" w:fill="auto"/>
            <w:noWrap/>
            <w:vAlign w:val="bottom"/>
            <w:hideMark/>
          </w:tcPr>
          <w:p w14:paraId="57D39E6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RS</w:t>
            </w:r>
          </w:p>
        </w:tc>
        <w:tc>
          <w:tcPr>
            <w:tcW w:w="1598" w:type="dxa"/>
            <w:tcBorders>
              <w:top w:val="nil"/>
              <w:left w:val="nil"/>
              <w:bottom w:val="single" w:sz="4" w:space="0" w:color="auto"/>
              <w:right w:val="single" w:sz="4" w:space="0" w:color="auto"/>
            </w:tcBorders>
            <w:shd w:val="clear" w:color="auto" w:fill="auto"/>
            <w:noWrap/>
            <w:vAlign w:val="bottom"/>
            <w:hideMark/>
          </w:tcPr>
          <w:p w14:paraId="6C71007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62C3C7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A18435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7FF1C7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5B3B95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SEYCHELLES</w:t>
            </w:r>
          </w:p>
        </w:tc>
        <w:tc>
          <w:tcPr>
            <w:tcW w:w="979" w:type="dxa"/>
            <w:tcBorders>
              <w:top w:val="nil"/>
              <w:left w:val="nil"/>
              <w:bottom w:val="single" w:sz="4" w:space="0" w:color="auto"/>
              <w:right w:val="single" w:sz="4" w:space="0" w:color="auto"/>
            </w:tcBorders>
            <w:shd w:val="clear" w:color="auto" w:fill="auto"/>
            <w:noWrap/>
            <w:vAlign w:val="bottom"/>
            <w:hideMark/>
          </w:tcPr>
          <w:p w14:paraId="7ADA9C2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SC</w:t>
            </w:r>
          </w:p>
        </w:tc>
        <w:tc>
          <w:tcPr>
            <w:tcW w:w="1598" w:type="dxa"/>
            <w:tcBorders>
              <w:top w:val="nil"/>
              <w:left w:val="nil"/>
              <w:bottom w:val="single" w:sz="4" w:space="0" w:color="auto"/>
              <w:right w:val="single" w:sz="4" w:space="0" w:color="auto"/>
            </w:tcBorders>
            <w:shd w:val="clear" w:color="auto" w:fill="auto"/>
            <w:noWrap/>
            <w:vAlign w:val="bottom"/>
            <w:hideMark/>
          </w:tcPr>
          <w:p w14:paraId="2FA5FBB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DB7142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38D8A4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8D13E9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0F3C41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SIERRA LEONE</w:t>
            </w:r>
          </w:p>
        </w:tc>
        <w:tc>
          <w:tcPr>
            <w:tcW w:w="979" w:type="dxa"/>
            <w:tcBorders>
              <w:top w:val="nil"/>
              <w:left w:val="nil"/>
              <w:bottom w:val="single" w:sz="4" w:space="0" w:color="auto"/>
              <w:right w:val="single" w:sz="4" w:space="0" w:color="auto"/>
            </w:tcBorders>
            <w:shd w:val="clear" w:color="auto" w:fill="auto"/>
            <w:noWrap/>
            <w:vAlign w:val="bottom"/>
            <w:hideMark/>
          </w:tcPr>
          <w:p w14:paraId="22B59AE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SL</w:t>
            </w:r>
          </w:p>
        </w:tc>
        <w:tc>
          <w:tcPr>
            <w:tcW w:w="1598" w:type="dxa"/>
            <w:tcBorders>
              <w:top w:val="nil"/>
              <w:left w:val="nil"/>
              <w:bottom w:val="single" w:sz="4" w:space="0" w:color="auto"/>
              <w:right w:val="single" w:sz="4" w:space="0" w:color="auto"/>
            </w:tcBorders>
            <w:shd w:val="clear" w:color="auto" w:fill="auto"/>
            <w:noWrap/>
            <w:vAlign w:val="bottom"/>
            <w:hideMark/>
          </w:tcPr>
          <w:p w14:paraId="2C04DB9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168703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EA55C4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D42D88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E5A44C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SINGAPORE</w:t>
            </w:r>
          </w:p>
        </w:tc>
        <w:tc>
          <w:tcPr>
            <w:tcW w:w="979" w:type="dxa"/>
            <w:tcBorders>
              <w:top w:val="nil"/>
              <w:left w:val="nil"/>
              <w:bottom w:val="single" w:sz="4" w:space="0" w:color="auto"/>
              <w:right w:val="single" w:sz="4" w:space="0" w:color="auto"/>
            </w:tcBorders>
            <w:shd w:val="clear" w:color="auto" w:fill="auto"/>
            <w:noWrap/>
            <w:vAlign w:val="bottom"/>
            <w:hideMark/>
          </w:tcPr>
          <w:p w14:paraId="580D42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SG</w:t>
            </w:r>
          </w:p>
        </w:tc>
        <w:tc>
          <w:tcPr>
            <w:tcW w:w="1598" w:type="dxa"/>
            <w:tcBorders>
              <w:top w:val="nil"/>
              <w:left w:val="nil"/>
              <w:bottom w:val="single" w:sz="4" w:space="0" w:color="auto"/>
              <w:right w:val="single" w:sz="4" w:space="0" w:color="auto"/>
            </w:tcBorders>
            <w:shd w:val="clear" w:color="auto" w:fill="auto"/>
            <w:noWrap/>
            <w:vAlign w:val="bottom"/>
            <w:hideMark/>
          </w:tcPr>
          <w:p w14:paraId="0FC41CD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193928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5698C9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915AA2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879162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SINT MAARTEN (DUTCH PART)</w:t>
            </w:r>
          </w:p>
        </w:tc>
        <w:tc>
          <w:tcPr>
            <w:tcW w:w="979" w:type="dxa"/>
            <w:tcBorders>
              <w:top w:val="nil"/>
              <w:left w:val="nil"/>
              <w:bottom w:val="single" w:sz="4" w:space="0" w:color="auto"/>
              <w:right w:val="single" w:sz="4" w:space="0" w:color="auto"/>
            </w:tcBorders>
            <w:shd w:val="clear" w:color="auto" w:fill="auto"/>
            <w:noWrap/>
            <w:vAlign w:val="bottom"/>
            <w:hideMark/>
          </w:tcPr>
          <w:p w14:paraId="285278E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SX</w:t>
            </w:r>
          </w:p>
        </w:tc>
        <w:tc>
          <w:tcPr>
            <w:tcW w:w="1598" w:type="dxa"/>
            <w:tcBorders>
              <w:top w:val="nil"/>
              <w:left w:val="nil"/>
              <w:bottom w:val="single" w:sz="4" w:space="0" w:color="auto"/>
              <w:right w:val="single" w:sz="4" w:space="0" w:color="auto"/>
            </w:tcBorders>
            <w:shd w:val="clear" w:color="auto" w:fill="auto"/>
            <w:noWrap/>
            <w:vAlign w:val="bottom"/>
            <w:hideMark/>
          </w:tcPr>
          <w:p w14:paraId="7EF5275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DF3CE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D4271D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D5E675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F2CA53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SLOVAKIA</w:t>
            </w:r>
          </w:p>
        </w:tc>
        <w:tc>
          <w:tcPr>
            <w:tcW w:w="979" w:type="dxa"/>
            <w:tcBorders>
              <w:top w:val="nil"/>
              <w:left w:val="nil"/>
              <w:bottom w:val="single" w:sz="4" w:space="0" w:color="auto"/>
              <w:right w:val="single" w:sz="4" w:space="0" w:color="auto"/>
            </w:tcBorders>
            <w:shd w:val="clear" w:color="auto" w:fill="auto"/>
            <w:noWrap/>
            <w:vAlign w:val="bottom"/>
            <w:hideMark/>
          </w:tcPr>
          <w:p w14:paraId="6ECAA75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SK</w:t>
            </w:r>
          </w:p>
        </w:tc>
        <w:tc>
          <w:tcPr>
            <w:tcW w:w="1598" w:type="dxa"/>
            <w:tcBorders>
              <w:top w:val="nil"/>
              <w:left w:val="nil"/>
              <w:bottom w:val="single" w:sz="4" w:space="0" w:color="auto"/>
              <w:right w:val="single" w:sz="4" w:space="0" w:color="auto"/>
            </w:tcBorders>
            <w:shd w:val="clear" w:color="auto" w:fill="auto"/>
            <w:noWrap/>
            <w:vAlign w:val="bottom"/>
            <w:hideMark/>
          </w:tcPr>
          <w:p w14:paraId="6F827A5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B9D1FD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5DA93A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041B5C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9AE9AD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SLOVENIA</w:t>
            </w:r>
          </w:p>
        </w:tc>
        <w:tc>
          <w:tcPr>
            <w:tcW w:w="979" w:type="dxa"/>
            <w:tcBorders>
              <w:top w:val="nil"/>
              <w:left w:val="nil"/>
              <w:bottom w:val="single" w:sz="4" w:space="0" w:color="auto"/>
              <w:right w:val="single" w:sz="4" w:space="0" w:color="auto"/>
            </w:tcBorders>
            <w:shd w:val="clear" w:color="auto" w:fill="auto"/>
            <w:noWrap/>
            <w:vAlign w:val="bottom"/>
            <w:hideMark/>
          </w:tcPr>
          <w:p w14:paraId="6A77131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SI</w:t>
            </w:r>
          </w:p>
        </w:tc>
        <w:tc>
          <w:tcPr>
            <w:tcW w:w="1598" w:type="dxa"/>
            <w:tcBorders>
              <w:top w:val="nil"/>
              <w:left w:val="nil"/>
              <w:bottom w:val="single" w:sz="4" w:space="0" w:color="auto"/>
              <w:right w:val="single" w:sz="4" w:space="0" w:color="auto"/>
            </w:tcBorders>
            <w:shd w:val="clear" w:color="auto" w:fill="auto"/>
            <w:noWrap/>
            <w:vAlign w:val="bottom"/>
            <w:hideMark/>
          </w:tcPr>
          <w:p w14:paraId="7523D27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A4DDDC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842A85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A8B476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3E668E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SOLOMON ISLANDS</w:t>
            </w:r>
          </w:p>
        </w:tc>
        <w:tc>
          <w:tcPr>
            <w:tcW w:w="979" w:type="dxa"/>
            <w:tcBorders>
              <w:top w:val="nil"/>
              <w:left w:val="nil"/>
              <w:bottom w:val="single" w:sz="4" w:space="0" w:color="auto"/>
              <w:right w:val="single" w:sz="4" w:space="0" w:color="auto"/>
            </w:tcBorders>
            <w:shd w:val="clear" w:color="auto" w:fill="auto"/>
            <w:noWrap/>
            <w:vAlign w:val="bottom"/>
            <w:hideMark/>
          </w:tcPr>
          <w:p w14:paraId="3953642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SB</w:t>
            </w:r>
          </w:p>
        </w:tc>
        <w:tc>
          <w:tcPr>
            <w:tcW w:w="1598" w:type="dxa"/>
            <w:tcBorders>
              <w:top w:val="nil"/>
              <w:left w:val="nil"/>
              <w:bottom w:val="single" w:sz="4" w:space="0" w:color="auto"/>
              <w:right w:val="single" w:sz="4" w:space="0" w:color="auto"/>
            </w:tcBorders>
            <w:shd w:val="clear" w:color="auto" w:fill="auto"/>
            <w:noWrap/>
            <w:vAlign w:val="bottom"/>
            <w:hideMark/>
          </w:tcPr>
          <w:p w14:paraId="4F36C84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3AEDD0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6634CE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9F8906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C3F782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SOMALIA</w:t>
            </w:r>
          </w:p>
        </w:tc>
        <w:tc>
          <w:tcPr>
            <w:tcW w:w="979" w:type="dxa"/>
            <w:tcBorders>
              <w:top w:val="nil"/>
              <w:left w:val="nil"/>
              <w:bottom w:val="single" w:sz="4" w:space="0" w:color="auto"/>
              <w:right w:val="single" w:sz="4" w:space="0" w:color="auto"/>
            </w:tcBorders>
            <w:shd w:val="clear" w:color="auto" w:fill="auto"/>
            <w:noWrap/>
            <w:vAlign w:val="bottom"/>
            <w:hideMark/>
          </w:tcPr>
          <w:p w14:paraId="49F0AD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SO</w:t>
            </w:r>
          </w:p>
        </w:tc>
        <w:tc>
          <w:tcPr>
            <w:tcW w:w="1598" w:type="dxa"/>
            <w:tcBorders>
              <w:top w:val="nil"/>
              <w:left w:val="nil"/>
              <w:bottom w:val="single" w:sz="4" w:space="0" w:color="auto"/>
              <w:right w:val="single" w:sz="4" w:space="0" w:color="auto"/>
            </w:tcBorders>
            <w:shd w:val="clear" w:color="auto" w:fill="auto"/>
            <w:noWrap/>
            <w:vAlign w:val="bottom"/>
            <w:hideMark/>
          </w:tcPr>
          <w:p w14:paraId="31338EF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1FFCF2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DBBD57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9D575B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FC830A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SOUTH AFRICA</w:t>
            </w:r>
          </w:p>
        </w:tc>
        <w:tc>
          <w:tcPr>
            <w:tcW w:w="979" w:type="dxa"/>
            <w:tcBorders>
              <w:top w:val="nil"/>
              <w:left w:val="nil"/>
              <w:bottom w:val="single" w:sz="4" w:space="0" w:color="auto"/>
              <w:right w:val="single" w:sz="4" w:space="0" w:color="auto"/>
            </w:tcBorders>
            <w:shd w:val="clear" w:color="auto" w:fill="auto"/>
            <w:noWrap/>
            <w:vAlign w:val="bottom"/>
            <w:hideMark/>
          </w:tcPr>
          <w:p w14:paraId="2DFF7F3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ZA</w:t>
            </w:r>
          </w:p>
        </w:tc>
        <w:tc>
          <w:tcPr>
            <w:tcW w:w="1598" w:type="dxa"/>
            <w:tcBorders>
              <w:top w:val="nil"/>
              <w:left w:val="nil"/>
              <w:bottom w:val="single" w:sz="4" w:space="0" w:color="auto"/>
              <w:right w:val="single" w:sz="4" w:space="0" w:color="auto"/>
            </w:tcBorders>
            <w:shd w:val="clear" w:color="auto" w:fill="auto"/>
            <w:noWrap/>
            <w:vAlign w:val="bottom"/>
            <w:hideMark/>
          </w:tcPr>
          <w:p w14:paraId="3DBF2C5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A146ED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CEC8C7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4EC50F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D11C81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SOUTH GEORGIA AND THE SOUTH SANDWICH ISLANDS</w:t>
            </w:r>
          </w:p>
        </w:tc>
        <w:tc>
          <w:tcPr>
            <w:tcW w:w="979" w:type="dxa"/>
            <w:tcBorders>
              <w:top w:val="nil"/>
              <w:left w:val="nil"/>
              <w:bottom w:val="single" w:sz="4" w:space="0" w:color="auto"/>
              <w:right w:val="single" w:sz="4" w:space="0" w:color="auto"/>
            </w:tcBorders>
            <w:shd w:val="clear" w:color="auto" w:fill="auto"/>
            <w:noWrap/>
            <w:vAlign w:val="bottom"/>
            <w:hideMark/>
          </w:tcPr>
          <w:p w14:paraId="0E35252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GS</w:t>
            </w:r>
          </w:p>
        </w:tc>
        <w:tc>
          <w:tcPr>
            <w:tcW w:w="1598" w:type="dxa"/>
            <w:tcBorders>
              <w:top w:val="nil"/>
              <w:left w:val="nil"/>
              <w:bottom w:val="single" w:sz="4" w:space="0" w:color="auto"/>
              <w:right w:val="single" w:sz="4" w:space="0" w:color="auto"/>
            </w:tcBorders>
            <w:shd w:val="clear" w:color="auto" w:fill="auto"/>
            <w:noWrap/>
            <w:vAlign w:val="bottom"/>
            <w:hideMark/>
          </w:tcPr>
          <w:p w14:paraId="27DFB92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CCF523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892705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C0E4561"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8EBA0C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lastRenderedPageBreak/>
              <w:t>SOUTH SUDAN</w:t>
            </w:r>
          </w:p>
        </w:tc>
        <w:tc>
          <w:tcPr>
            <w:tcW w:w="979" w:type="dxa"/>
            <w:tcBorders>
              <w:top w:val="nil"/>
              <w:left w:val="nil"/>
              <w:bottom w:val="single" w:sz="4" w:space="0" w:color="auto"/>
              <w:right w:val="single" w:sz="4" w:space="0" w:color="auto"/>
            </w:tcBorders>
            <w:shd w:val="clear" w:color="auto" w:fill="auto"/>
            <w:noWrap/>
            <w:vAlign w:val="bottom"/>
            <w:hideMark/>
          </w:tcPr>
          <w:p w14:paraId="3284965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SS</w:t>
            </w:r>
          </w:p>
        </w:tc>
        <w:tc>
          <w:tcPr>
            <w:tcW w:w="1598" w:type="dxa"/>
            <w:tcBorders>
              <w:top w:val="nil"/>
              <w:left w:val="nil"/>
              <w:bottom w:val="single" w:sz="4" w:space="0" w:color="auto"/>
              <w:right w:val="single" w:sz="4" w:space="0" w:color="auto"/>
            </w:tcBorders>
            <w:shd w:val="clear" w:color="auto" w:fill="auto"/>
            <w:noWrap/>
            <w:vAlign w:val="bottom"/>
            <w:hideMark/>
          </w:tcPr>
          <w:p w14:paraId="238948F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4C154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7D25B8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A48183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A884CF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SPAIN</w:t>
            </w:r>
          </w:p>
        </w:tc>
        <w:tc>
          <w:tcPr>
            <w:tcW w:w="979" w:type="dxa"/>
            <w:tcBorders>
              <w:top w:val="nil"/>
              <w:left w:val="nil"/>
              <w:bottom w:val="single" w:sz="4" w:space="0" w:color="auto"/>
              <w:right w:val="single" w:sz="4" w:space="0" w:color="auto"/>
            </w:tcBorders>
            <w:shd w:val="clear" w:color="auto" w:fill="auto"/>
            <w:noWrap/>
            <w:vAlign w:val="bottom"/>
            <w:hideMark/>
          </w:tcPr>
          <w:p w14:paraId="79FD787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ES</w:t>
            </w:r>
          </w:p>
        </w:tc>
        <w:tc>
          <w:tcPr>
            <w:tcW w:w="1598" w:type="dxa"/>
            <w:tcBorders>
              <w:top w:val="nil"/>
              <w:left w:val="nil"/>
              <w:bottom w:val="single" w:sz="4" w:space="0" w:color="auto"/>
              <w:right w:val="single" w:sz="4" w:space="0" w:color="auto"/>
            </w:tcBorders>
            <w:shd w:val="clear" w:color="auto" w:fill="auto"/>
            <w:noWrap/>
            <w:vAlign w:val="bottom"/>
            <w:hideMark/>
          </w:tcPr>
          <w:p w14:paraId="0C0289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867963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8FAD84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C56BCA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AD71DC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SRI LANKA</w:t>
            </w:r>
          </w:p>
        </w:tc>
        <w:tc>
          <w:tcPr>
            <w:tcW w:w="979" w:type="dxa"/>
            <w:tcBorders>
              <w:top w:val="nil"/>
              <w:left w:val="nil"/>
              <w:bottom w:val="single" w:sz="4" w:space="0" w:color="auto"/>
              <w:right w:val="single" w:sz="4" w:space="0" w:color="auto"/>
            </w:tcBorders>
            <w:shd w:val="clear" w:color="auto" w:fill="auto"/>
            <w:noWrap/>
            <w:vAlign w:val="bottom"/>
            <w:hideMark/>
          </w:tcPr>
          <w:p w14:paraId="599E1C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LK</w:t>
            </w:r>
          </w:p>
        </w:tc>
        <w:tc>
          <w:tcPr>
            <w:tcW w:w="1598" w:type="dxa"/>
            <w:tcBorders>
              <w:top w:val="nil"/>
              <w:left w:val="nil"/>
              <w:bottom w:val="single" w:sz="4" w:space="0" w:color="auto"/>
              <w:right w:val="single" w:sz="4" w:space="0" w:color="auto"/>
            </w:tcBorders>
            <w:shd w:val="clear" w:color="auto" w:fill="auto"/>
            <w:noWrap/>
            <w:vAlign w:val="bottom"/>
            <w:hideMark/>
          </w:tcPr>
          <w:p w14:paraId="21BA558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46F924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74C7CA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F381E5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68F3B8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SUDAN</w:t>
            </w:r>
          </w:p>
        </w:tc>
        <w:tc>
          <w:tcPr>
            <w:tcW w:w="979" w:type="dxa"/>
            <w:tcBorders>
              <w:top w:val="nil"/>
              <w:left w:val="nil"/>
              <w:bottom w:val="single" w:sz="4" w:space="0" w:color="auto"/>
              <w:right w:val="single" w:sz="4" w:space="0" w:color="auto"/>
            </w:tcBorders>
            <w:shd w:val="clear" w:color="auto" w:fill="auto"/>
            <w:noWrap/>
            <w:vAlign w:val="bottom"/>
            <w:hideMark/>
          </w:tcPr>
          <w:p w14:paraId="3FEBE8D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SD</w:t>
            </w:r>
          </w:p>
        </w:tc>
        <w:tc>
          <w:tcPr>
            <w:tcW w:w="1598" w:type="dxa"/>
            <w:tcBorders>
              <w:top w:val="nil"/>
              <w:left w:val="nil"/>
              <w:bottom w:val="single" w:sz="4" w:space="0" w:color="auto"/>
              <w:right w:val="single" w:sz="4" w:space="0" w:color="auto"/>
            </w:tcBorders>
            <w:shd w:val="clear" w:color="auto" w:fill="auto"/>
            <w:noWrap/>
            <w:vAlign w:val="bottom"/>
            <w:hideMark/>
          </w:tcPr>
          <w:p w14:paraId="584F389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23A1E0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A9F602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E70B60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6EFF01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SURINAME</w:t>
            </w:r>
          </w:p>
        </w:tc>
        <w:tc>
          <w:tcPr>
            <w:tcW w:w="979" w:type="dxa"/>
            <w:tcBorders>
              <w:top w:val="nil"/>
              <w:left w:val="nil"/>
              <w:bottom w:val="single" w:sz="4" w:space="0" w:color="auto"/>
              <w:right w:val="single" w:sz="4" w:space="0" w:color="auto"/>
            </w:tcBorders>
            <w:shd w:val="clear" w:color="auto" w:fill="auto"/>
            <w:noWrap/>
            <w:vAlign w:val="bottom"/>
            <w:hideMark/>
          </w:tcPr>
          <w:p w14:paraId="6DDA034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SR</w:t>
            </w:r>
          </w:p>
        </w:tc>
        <w:tc>
          <w:tcPr>
            <w:tcW w:w="1598" w:type="dxa"/>
            <w:tcBorders>
              <w:top w:val="nil"/>
              <w:left w:val="nil"/>
              <w:bottom w:val="single" w:sz="4" w:space="0" w:color="auto"/>
              <w:right w:val="single" w:sz="4" w:space="0" w:color="auto"/>
            </w:tcBorders>
            <w:shd w:val="clear" w:color="auto" w:fill="auto"/>
            <w:noWrap/>
            <w:vAlign w:val="bottom"/>
            <w:hideMark/>
          </w:tcPr>
          <w:p w14:paraId="5FBBECA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723E8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4D65B14"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1541B9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504FBD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SVALBARD AND JAN MAYEN</w:t>
            </w:r>
          </w:p>
        </w:tc>
        <w:tc>
          <w:tcPr>
            <w:tcW w:w="979" w:type="dxa"/>
            <w:tcBorders>
              <w:top w:val="nil"/>
              <w:left w:val="nil"/>
              <w:bottom w:val="single" w:sz="4" w:space="0" w:color="auto"/>
              <w:right w:val="single" w:sz="4" w:space="0" w:color="auto"/>
            </w:tcBorders>
            <w:shd w:val="clear" w:color="auto" w:fill="auto"/>
            <w:noWrap/>
            <w:vAlign w:val="bottom"/>
            <w:hideMark/>
          </w:tcPr>
          <w:p w14:paraId="1B3F6A1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SJ</w:t>
            </w:r>
          </w:p>
        </w:tc>
        <w:tc>
          <w:tcPr>
            <w:tcW w:w="1598" w:type="dxa"/>
            <w:tcBorders>
              <w:top w:val="nil"/>
              <w:left w:val="nil"/>
              <w:bottom w:val="single" w:sz="4" w:space="0" w:color="auto"/>
              <w:right w:val="single" w:sz="4" w:space="0" w:color="auto"/>
            </w:tcBorders>
            <w:shd w:val="clear" w:color="auto" w:fill="auto"/>
            <w:noWrap/>
            <w:vAlign w:val="bottom"/>
            <w:hideMark/>
          </w:tcPr>
          <w:p w14:paraId="6AD694A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12AF4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8DA149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E735D98"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2B2BE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SWAZILAND</w:t>
            </w:r>
          </w:p>
        </w:tc>
        <w:tc>
          <w:tcPr>
            <w:tcW w:w="979" w:type="dxa"/>
            <w:tcBorders>
              <w:top w:val="nil"/>
              <w:left w:val="nil"/>
              <w:bottom w:val="single" w:sz="4" w:space="0" w:color="auto"/>
              <w:right w:val="single" w:sz="4" w:space="0" w:color="auto"/>
            </w:tcBorders>
            <w:shd w:val="clear" w:color="auto" w:fill="auto"/>
            <w:noWrap/>
            <w:vAlign w:val="bottom"/>
            <w:hideMark/>
          </w:tcPr>
          <w:p w14:paraId="4E30F46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SZ</w:t>
            </w:r>
          </w:p>
        </w:tc>
        <w:tc>
          <w:tcPr>
            <w:tcW w:w="1598" w:type="dxa"/>
            <w:tcBorders>
              <w:top w:val="nil"/>
              <w:left w:val="nil"/>
              <w:bottom w:val="single" w:sz="4" w:space="0" w:color="auto"/>
              <w:right w:val="single" w:sz="4" w:space="0" w:color="auto"/>
            </w:tcBorders>
            <w:shd w:val="clear" w:color="auto" w:fill="auto"/>
            <w:noWrap/>
            <w:vAlign w:val="bottom"/>
            <w:hideMark/>
          </w:tcPr>
          <w:p w14:paraId="471CCF9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75481D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006C2F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FB97B8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ADA697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SWEDEN</w:t>
            </w:r>
          </w:p>
        </w:tc>
        <w:tc>
          <w:tcPr>
            <w:tcW w:w="979" w:type="dxa"/>
            <w:tcBorders>
              <w:top w:val="nil"/>
              <w:left w:val="nil"/>
              <w:bottom w:val="single" w:sz="4" w:space="0" w:color="auto"/>
              <w:right w:val="single" w:sz="4" w:space="0" w:color="auto"/>
            </w:tcBorders>
            <w:shd w:val="clear" w:color="auto" w:fill="auto"/>
            <w:noWrap/>
            <w:vAlign w:val="bottom"/>
            <w:hideMark/>
          </w:tcPr>
          <w:p w14:paraId="780C942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SE</w:t>
            </w:r>
          </w:p>
        </w:tc>
        <w:tc>
          <w:tcPr>
            <w:tcW w:w="1598" w:type="dxa"/>
            <w:tcBorders>
              <w:top w:val="nil"/>
              <w:left w:val="nil"/>
              <w:bottom w:val="single" w:sz="4" w:space="0" w:color="auto"/>
              <w:right w:val="single" w:sz="4" w:space="0" w:color="auto"/>
            </w:tcBorders>
            <w:shd w:val="clear" w:color="auto" w:fill="auto"/>
            <w:noWrap/>
            <w:vAlign w:val="bottom"/>
            <w:hideMark/>
          </w:tcPr>
          <w:p w14:paraId="159C968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34784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9AD12D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A28AFE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69C4E2A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SWITZERLAND</w:t>
            </w:r>
          </w:p>
        </w:tc>
        <w:tc>
          <w:tcPr>
            <w:tcW w:w="979" w:type="dxa"/>
            <w:tcBorders>
              <w:top w:val="nil"/>
              <w:left w:val="nil"/>
              <w:bottom w:val="single" w:sz="4" w:space="0" w:color="auto"/>
              <w:right w:val="single" w:sz="4" w:space="0" w:color="auto"/>
            </w:tcBorders>
            <w:shd w:val="clear" w:color="auto" w:fill="auto"/>
            <w:noWrap/>
            <w:vAlign w:val="bottom"/>
            <w:hideMark/>
          </w:tcPr>
          <w:p w14:paraId="4138F1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CH</w:t>
            </w:r>
          </w:p>
        </w:tc>
        <w:tc>
          <w:tcPr>
            <w:tcW w:w="1598" w:type="dxa"/>
            <w:tcBorders>
              <w:top w:val="nil"/>
              <w:left w:val="nil"/>
              <w:bottom w:val="single" w:sz="4" w:space="0" w:color="auto"/>
              <w:right w:val="single" w:sz="4" w:space="0" w:color="auto"/>
            </w:tcBorders>
            <w:shd w:val="clear" w:color="auto" w:fill="auto"/>
            <w:noWrap/>
            <w:vAlign w:val="bottom"/>
            <w:hideMark/>
          </w:tcPr>
          <w:p w14:paraId="409A346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6D8625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641ECD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43C96D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5F2088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SYRIAN ARAB REPUBLIC</w:t>
            </w:r>
          </w:p>
        </w:tc>
        <w:tc>
          <w:tcPr>
            <w:tcW w:w="979" w:type="dxa"/>
            <w:tcBorders>
              <w:top w:val="nil"/>
              <w:left w:val="nil"/>
              <w:bottom w:val="single" w:sz="4" w:space="0" w:color="auto"/>
              <w:right w:val="single" w:sz="4" w:space="0" w:color="auto"/>
            </w:tcBorders>
            <w:shd w:val="clear" w:color="auto" w:fill="auto"/>
            <w:noWrap/>
            <w:vAlign w:val="bottom"/>
            <w:hideMark/>
          </w:tcPr>
          <w:p w14:paraId="413E701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SY</w:t>
            </w:r>
          </w:p>
        </w:tc>
        <w:tc>
          <w:tcPr>
            <w:tcW w:w="1598" w:type="dxa"/>
            <w:tcBorders>
              <w:top w:val="nil"/>
              <w:left w:val="nil"/>
              <w:bottom w:val="single" w:sz="4" w:space="0" w:color="auto"/>
              <w:right w:val="single" w:sz="4" w:space="0" w:color="auto"/>
            </w:tcBorders>
            <w:shd w:val="clear" w:color="auto" w:fill="auto"/>
            <w:noWrap/>
            <w:vAlign w:val="bottom"/>
            <w:hideMark/>
          </w:tcPr>
          <w:p w14:paraId="136034E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CD9202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0B393D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2F3A53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374C0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TAIWAN</w:t>
            </w:r>
          </w:p>
        </w:tc>
        <w:tc>
          <w:tcPr>
            <w:tcW w:w="979" w:type="dxa"/>
            <w:tcBorders>
              <w:top w:val="nil"/>
              <w:left w:val="nil"/>
              <w:bottom w:val="single" w:sz="4" w:space="0" w:color="auto"/>
              <w:right w:val="single" w:sz="4" w:space="0" w:color="auto"/>
            </w:tcBorders>
            <w:shd w:val="clear" w:color="auto" w:fill="auto"/>
            <w:noWrap/>
            <w:vAlign w:val="bottom"/>
            <w:hideMark/>
          </w:tcPr>
          <w:p w14:paraId="30F99B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TW</w:t>
            </w:r>
          </w:p>
        </w:tc>
        <w:tc>
          <w:tcPr>
            <w:tcW w:w="1598" w:type="dxa"/>
            <w:tcBorders>
              <w:top w:val="nil"/>
              <w:left w:val="nil"/>
              <w:bottom w:val="single" w:sz="4" w:space="0" w:color="auto"/>
              <w:right w:val="single" w:sz="4" w:space="0" w:color="auto"/>
            </w:tcBorders>
            <w:shd w:val="clear" w:color="auto" w:fill="auto"/>
            <w:noWrap/>
            <w:vAlign w:val="bottom"/>
            <w:hideMark/>
          </w:tcPr>
          <w:p w14:paraId="72D52E1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755C25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00DF819"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2A2476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816B39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TAJIKISTAN</w:t>
            </w:r>
          </w:p>
        </w:tc>
        <w:tc>
          <w:tcPr>
            <w:tcW w:w="979" w:type="dxa"/>
            <w:tcBorders>
              <w:top w:val="nil"/>
              <w:left w:val="nil"/>
              <w:bottom w:val="single" w:sz="4" w:space="0" w:color="auto"/>
              <w:right w:val="single" w:sz="4" w:space="0" w:color="auto"/>
            </w:tcBorders>
            <w:shd w:val="clear" w:color="auto" w:fill="auto"/>
            <w:noWrap/>
            <w:vAlign w:val="bottom"/>
            <w:hideMark/>
          </w:tcPr>
          <w:p w14:paraId="19F42B3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TJ</w:t>
            </w:r>
          </w:p>
        </w:tc>
        <w:tc>
          <w:tcPr>
            <w:tcW w:w="1598" w:type="dxa"/>
            <w:tcBorders>
              <w:top w:val="nil"/>
              <w:left w:val="nil"/>
              <w:bottom w:val="single" w:sz="4" w:space="0" w:color="auto"/>
              <w:right w:val="single" w:sz="4" w:space="0" w:color="auto"/>
            </w:tcBorders>
            <w:shd w:val="clear" w:color="auto" w:fill="auto"/>
            <w:noWrap/>
            <w:vAlign w:val="bottom"/>
            <w:hideMark/>
          </w:tcPr>
          <w:p w14:paraId="472B30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EF655A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B41B3FA"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71D063B"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699FC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TANZANIA, UNITED REPUBLIC OF</w:t>
            </w:r>
          </w:p>
        </w:tc>
        <w:tc>
          <w:tcPr>
            <w:tcW w:w="979" w:type="dxa"/>
            <w:tcBorders>
              <w:top w:val="nil"/>
              <w:left w:val="nil"/>
              <w:bottom w:val="single" w:sz="4" w:space="0" w:color="auto"/>
              <w:right w:val="single" w:sz="4" w:space="0" w:color="auto"/>
            </w:tcBorders>
            <w:shd w:val="clear" w:color="auto" w:fill="auto"/>
            <w:noWrap/>
            <w:vAlign w:val="bottom"/>
            <w:hideMark/>
          </w:tcPr>
          <w:p w14:paraId="0C6A634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TZ</w:t>
            </w:r>
          </w:p>
        </w:tc>
        <w:tc>
          <w:tcPr>
            <w:tcW w:w="1598" w:type="dxa"/>
            <w:tcBorders>
              <w:top w:val="nil"/>
              <w:left w:val="nil"/>
              <w:bottom w:val="single" w:sz="4" w:space="0" w:color="auto"/>
              <w:right w:val="single" w:sz="4" w:space="0" w:color="auto"/>
            </w:tcBorders>
            <w:shd w:val="clear" w:color="auto" w:fill="auto"/>
            <w:noWrap/>
            <w:vAlign w:val="bottom"/>
            <w:hideMark/>
          </w:tcPr>
          <w:p w14:paraId="686FFDE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B6C4F9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53681C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52FBEB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F84F0F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THAILAND</w:t>
            </w:r>
          </w:p>
        </w:tc>
        <w:tc>
          <w:tcPr>
            <w:tcW w:w="979" w:type="dxa"/>
            <w:tcBorders>
              <w:top w:val="nil"/>
              <w:left w:val="nil"/>
              <w:bottom w:val="single" w:sz="4" w:space="0" w:color="auto"/>
              <w:right w:val="single" w:sz="4" w:space="0" w:color="auto"/>
            </w:tcBorders>
            <w:shd w:val="clear" w:color="auto" w:fill="auto"/>
            <w:noWrap/>
            <w:vAlign w:val="bottom"/>
            <w:hideMark/>
          </w:tcPr>
          <w:p w14:paraId="6A1CB39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TH</w:t>
            </w:r>
          </w:p>
        </w:tc>
        <w:tc>
          <w:tcPr>
            <w:tcW w:w="1598" w:type="dxa"/>
            <w:tcBorders>
              <w:top w:val="nil"/>
              <w:left w:val="nil"/>
              <w:bottom w:val="single" w:sz="4" w:space="0" w:color="auto"/>
              <w:right w:val="single" w:sz="4" w:space="0" w:color="auto"/>
            </w:tcBorders>
            <w:shd w:val="clear" w:color="auto" w:fill="auto"/>
            <w:noWrap/>
            <w:vAlign w:val="bottom"/>
            <w:hideMark/>
          </w:tcPr>
          <w:p w14:paraId="6A2227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B4037D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9AA4BE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B3AE15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3B4DA8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TIMOR-LESTE</w:t>
            </w:r>
          </w:p>
        </w:tc>
        <w:tc>
          <w:tcPr>
            <w:tcW w:w="979" w:type="dxa"/>
            <w:tcBorders>
              <w:top w:val="nil"/>
              <w:left w:val="nil"/>
              <w:bottom w:val="single" w:sz="4" w:space="0" w:color="auto"/>
              <w:right w:val="single" w:sz="4" w:space="0" w:color="auto"/>
            </w:tcBorders>
            <w:shd w:val="clear" w:color="auto" w:fill="auto"/>
            <w:noWrap/>
            <w:vAlign w:val="bottom"/>
            <w:hideMark/>
          </w:tcPr>
          <w:p w14:paraId="1C30820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TL</w:t>
            </w:r>
          </w:p>
        </w:tc>
        <w:tc>
          <w:tcPr>
            <w:tcW w:w="1598" w:type="dxa"/>
            <w:tcBorders>
              <w:top w:val="nil"/>
              <w:left w:val="nil"/>
              <w:bottom w:val="single" w:sz="4" w:space="0" w:color="auto"/>
              <w:right w:val="single" w:sz="4" w:space="0" w:color="auto"/>
            </w:tcBorders>
            <w:shd w:val="clear" w:color="auto" w:fill="auto"/>
            <w:noWrap/>
            <w:vAlign w:val="bottom"/>
            <w:hideMark/>
          </w:tcPr>
          <w:p w14:paraId="0BF817B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B36A0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8F85DF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BCB0CB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CE3C1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TOGO</w:t>
            </w:r>
          </w:p>
        </w:tc>
        <w:tc>
          <w:tcPr>
            <w:tcW w:w="979" w:type="dxa"/>
            <w:tcBorders>
              <w:top w:val="nil"/>
              <w:left w:val="nil"/>
              <w:bottom w:val="single" w:sz="4" w:space="0" w:color="auto"/>
              <w:right w:val="single" w:sz="4" w:space="0" w:color="auto"/>
            </w:tcBorders>
            <w:shd w:val="clear" w:color="auto" w:fill="auto"/>
            <w:noWrap/>
            <w:vAlign w:val="bottom"/>
            <w:hideMark/>
          </w:tcPr>
          <w:p w14:paraId="687FCE4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TG</w:t>
            </w:r>
          </w:p>
        </w:tc>
        <w:tc>
          <w:tcPr>
            <w:tcW w:w="1598" w:type="dxa"/>
            <w:tcBorders>
              <w:top w:val="nil"/>
              <w:left w:val="nil"/>
              <w:bottom w:val="single" w:sz="4" w:space="0" w:color="auto"/>
              <w:right w:val="single" w:sz="4" w:space="0" w:color="auto"/>
            </w:tcBorders>
            <w:shd w:val="clear" w:color="auto" w:fill="auto"/>
            <w:noWrap/>
            <w:vAlign w:val="bottom"/>
            <w:hideMark/>
          </w:tcPr>
          <w:p w14:paraId="0A1890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B5EB0E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AB6A45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81E308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7B4DA3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TOKELAU</w:t>
            </w:r>
          </w:p>
        </w:tc>
        <w:tc>
          <w:tcPr>
            <w:tcW w:w="979" w:type="dxa"/>
            <w:tcBorders>
              <w:top w:val="nil"/>
              <w:left w:val="nil"/>
              <w:bottom w:val="single" w:sz="4" w:space="0" w:color="auto"/>
              <w:right w:val="single" w:sz="4" w:space="0" w:color="auto"/>
            </w:tcBorders>
            <w:shd w:val="clear" w:color="auto" w:fill="auto"/>
            <w:noWrap/>
            <w:vAlign w:val="bottom"/>
            <w:hideMark/>
          </w:tcPr>
          <w:p w14:paraId="70257B1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TK</w:t>
            </w:r>
          </w:p>
        </w:tc>
        <w:tc>
          <w:tcPr>
            <w:tcW w:w="1598" w:type="dxa"/>
            <w:tcBorders>
              <w:top w:val="nil"/>
              <w:left w:val="nil"/>
              <w:bottom w:val="single" w:sz="4" w:space="0" w:color="auto"/>
              <w:right w:val="single" w:sz="4" w:space="0" w:color="auto"/>
            </w:tcBorders>
            <w:shd w:val="clear" w:color="auto" w:fill="auto"/>
            <w:noWrap/>
            <w:vAlign w:val="bottom"/>
            <w:hideMark/>
          </w:tcPr>
          <w:p w14:paraId="68EF80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714934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B626088"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C0D502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9386CE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TONGA</w:t>
            </w:r>
          </w:p>
        </w:tc>
        <w:tc>
          <w:tcPr>
            <w:tcW w:w="979" w:type="dxa"/>
            <w:tcBorders>
              <w:top w:val="nil"/>
              <w:left w:val="nil"/>
              <w:bottom w:val="single" w:sz="4" w:space="0" w:color="auto"/>
              <w:right w:val="single" w:sz="4" w:space="0" w:color="auto"/>
            </w:tcBorders>
            <w:shd w:val="clear" w:color="auto" w:fill="auto"/>
            <w:noWrap/>
            <w:vAlign w:val="bottom"/>
            <w:hideMark/>
          </w:tcPr>
          <w:p w14:paraId="54B6CD2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TO</w:t>
            </w:r>
          </w:p>
        </w:tc>
        <w:tc>
          <w:tcPr>
            <w:tcW w:w="1598" w:type="dxa"/>
            <w:tcBorders>
              <w:top w:val="nil"/>
              <w:left w:val="nil"/>
              <w:bottom w:val="single" w:sz="4" w:space="0" w:color="auto"/>
              <w:right w:val="single" w:sz="4" w:space="0" w:color="auto"/>
            </w:tcBorders>
            <w:shd w:val="clear" w:color="auto" w:fill="auto"/>
            <w:noWrap/>
            <w:vAlign w:val="bottom"/>
            <w:hideMark/>
          </w:tcPr>
          <w:p w14:paraId="03E95F5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FA232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9228320"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A63087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5C970E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TRINIDAD AND TOBAGO</w:t>
            </w:r>
          </w:p>
        </w:tc>
        <w:tc>
          <w:tcPr>
            <w:tcW w:w="979" w:type="dxa"/>
            <w:tcBorders>
              <w:top w:val="nil"/>
              <w:left w:val="nil"/>
              <w:bottom w:val="single" w:sz="4" w:space="0" w:color="auto"/>
              <w:right w:val="single" w:sz="4" w:space="0" w:color="auto"/>
            </w:tcBorders>
            <w:shd w:val="clear" w:color="auto" w:fill="auto"/>
            <w:noWrap/>
            <w:vAlign w:val="bottom"/>
            <w:hideMark/>
          </w:tcPr>
          <w:p w14:paraId="5BFCAA8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TT</w:t>
            </w:r>
          </w:p>
        </w:tc>
        <w:tc>
          <w:tcPr>
            <w:tcW w:w="1598" w:type="dxa"/>
            <w:tcBorders>
              <w:top w:val="nil"/>
              <w:left w:val="nil"/>
              <w:bottom w:val="single" w:sz="4" w:space="0" w:color="auto"/>
              <w:right w:val="single" w:sz="4" w:space="0" w:color="auto"/>
            </w:tcBorders>
            <w:shd w:val="clear" w:color="auto" w:fill="auto"/>
            <w:noWrap/>
            <w:vAlign w:val="bottom"/>
            <w:hideMark/>
          </w:tcPr>
          <w:p w14:paraId="0727C74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C13CEE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EF50F91"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D3BC62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44982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TUNISIA</w:t>
            </w:r>
          </w:p>
        </w:tc>
        <w:tc>
          <w:tcPr>
            <w:tcW w:w="979" w:type="dxa"/>
            <w:tcBorders>
              <w:top w:val="nil"/>
              <w:left w:val="nil"/>
              <w:bottom w:val="single" w:sz="4" w:space="0" w:color="auto"/>
              <w:right w:val="single" w:sz="4" w:space="0" w:color="auto"/>
            </w:tcBorders>
            <w:shd w:val="clear" w:color="auto" w:fill="auto"/>
            <w:noWrap/>
            <w:vAlign w:val="bottom"/>
            <w:hideMark/>
          </w:tcPr>
          <w:p w14:paraId="3331481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TN</w:t>
            </w:r>
          </w:p>
        </w:tc>
        <w:tc>
          <w:tcPr>
            <w:tcW w:w="1598" w:type="dxa"/>
            <w:tcBorders>
              <w:top w:val="nil"/>
              <w:left w:val="nil"/>
              <w:bottom w:val="single" w:sz="4" w:space="0" w:color="auto"/>
              <w:right w:val="single" w:sz="4" w:space="0" w:color="auto"/>
            </w:tcBorders>
            <w:shd w:val="clear" w:color="auto" w:fill="auto"/>
            <w:noWrap/>
            <w:vAlign w:val="bottom"/>
            <w:hideMark/>
          </w:tcPr>
          <w:p w14:paraId="04A793D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BDE7D4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1783FF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2D8D1B7"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92D4F3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TURKEY</w:t>
            </w:r>
          </w:p>
        </w:tc>
        <w:tc>
          <w:tcPr>
            <w:tcW w:w="979" w:type="dxa"/>
            <w:tcBorders>
              <w:top w:val="nil"/>
              <w:left w:val="nil"/>
              <w:bottom w:val="single" w:sz="4" w:space="0" w:color="auto"/>
              <w:right w:val="single" w:sz="4" w:space="0" w:color="auto"/>
            </w:tcBorders>
            <w:shd w:val="clear" w:color="auto" w:fill="auto"/>
            <w:noWrap/>
            <w:vAlign w:val="bottom"/>
            <w:hideMark/>
          </w:tcPr>
          <w:p w14:paraId="2A4589D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TR</w:t>
            </w:r>
          </w:p>
        </w:tc>
        <w:tc>
          <w:tcPr>
            <w:tcW w:w="1598" w:type="dxa"/>
            <w:tcBorders>
              <w:top w:val="nil"/>
              <w:left w:val="nil"/>
              <w:bottom w:val="single" w:sz="4" w:space="0" w:color="auto"/>
              <w:right w:val="single" w:sz="4" w:space="0" w:color="auto"/>
            </w:tcBorders>
            <w:shd w:val="clear" w:color="auto" w:fill="auto"/>
            <w:noWrap/>
            <w:vAlign w:val="bottom"/>
            <w:hideMark/>
          </w:tcPr>
          <w:p w14:paraId="48C4C24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F5F310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1E9D68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A9E576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2F221F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TURKMENISTAN</w:t>
            </w:r>
          </w:p>
        </w:tc>
        <w:tc>
          <w:tcPr>
            <w:tcW w:w="979" w:type="dxa"/>
            <w:tcBorders>
              <w:top w:val="nil"/>
              <w:left w:val="nil"/>
              <w:bottom w:val="single" w:sz="4" w:space="0" w:color="auto"/>
              <w:right w:val="single" w:sz="4" w:space="0" w:color="auto"/>
            </w:tcBorders>
            <w:shd w:val="clear" w:color="auto" w:fill="auto"/>
            <w:noWrap/>
            <w:vAlign w:val="bottom"/>
            <w:hideMark/>
          </w:tcPr>
          <w:p w14:paraId="6E0CC07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TM</w:t>
            </w:r>
          </w:p>
        </w:tc>
        <w:tc>
          <w:tcPr>
            <w:tcW w:w="1598" w:type="dxa"/>
            <w:tcBorders>
              <w:top w:val="nil"/>
              <w:left w:val="nil"/>
              <w:bottom w:val="single" w:sz="4" w:space="0" w:color="auto"/>
              <w:right w:val="single" w:sz="4" w:space="0" w:color="auto"/>
            </w:tcBorders>
            <w:shd w:val="clear" w:color="auto" w:fill="auto"/>
            <w:noWrap/>
            <w:vAlign w:val="bottom"/>
            <w:hideMark/>
          </w:tcPr>
          <w:p w14:paraId="7A406B9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46D9D3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C35E4F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7017F3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78B418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TURKS AND CAICOS ISLANDS</w:t>
            </w:r>
          </w:p>
        </w:tc>
        <w:tc>
          <w:tcPr>
            <w:tcW w:w="979" w:type="dxa"/>
            <w:tcBorders>
              <w:top w:val="nil"/>
              <w:left w:val="nil"/>
              <w:bottom w:val="single" w:sz="4" w:space="0" w:color="auto"/>
              <w:right w:val="single" w:sz="4" w:space="0" w:color="auto"/>
            </w:tcBorders>
            <w:shd w:val="clear" w:color="auto" w:fill="auto"/>
            <w:noWrap/>
            <w:vAlign w:val="bottom"/>
            <w:hideMark/>
          </w:tcPr>
          <w:p w14:paraId="745D228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TC</w:t>
            </w:r>
          </w:p>
        </w:tc>
        <w:tc>
          <w:tcPr>
            <w:tcW w:w="1598" w:type="dxa"/>
            <w:tcBorders>
              <w:top w:val="nil"/>
              <w:left w:val="nil"/>
              <w:bottom w:val="single" w:sz="4" w:space="0" w:color="auto"/>
              <w:right w:val="single" w:sz="4" w:space="0" w:color="auto"/>
            </w:tcBorders>
            <w:shd w:val="clear" w:color="auto" w:fill="auto"/>
            <w:noWrap/>
            <w:vAlign w:val="bottom"/>
            <w:hideMark/>
          </w:tcPr>
          <w:p w14:paraId="3403142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529C88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EFFD0F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CC38F9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F79F36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TUVALU</w:t>
            </w:r>
          </w:p>
        </w:tc>
        <w:tc>
          <w:tcPr>
            <w:tcW w:w="979" w:type="dxa"/>
            <w:tcBorders>
              <w:top w:val="nil"/>
              <w:left w:val="nil"/>
              <w:bottom w:val="single" w:sz="4" w:space="0" w:color="auto"/>
              <w:right w:val="single" w:sz="4" w:space="0" w:color="auto"/>
            </w:tcBorders>
            <w:shd w:val="clear" w:color="auto" w:fill="auto"/>
            <w:noWrap/>
            <w:vAlign w:val="bottom"/>
            <w:hideMark/>
          </w:tcPr>
          <w:p w14:paraId="747BF73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TV</w:t>
            </w:r>
          </w:p>
        </w:tc>
        <w:tc>
          <w:tcPr>
            <w:tcW w:w="1598" w:type="dxa"/>
            <w:tcBorders>
              <w:top w:val="nil"/>
              <w:left w:val="nil"/>
              <w:bottom w:val="single" w:sz="4" w:space="0" w:color="auto"/>
              <w:right w:val="single" w:sz="4" w:space="0" w:color="auto"/>
            </w:tcBorders>
            <w:shd w:val="clear" w:color="auto" w:fill="auto"/>
            <w:noWrap/>
            <w:vAlign w:val="bottom"/>
            <w:hideMark/>
          </w:tcPr>
          <w:p w14:paraId="52C793F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83E07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5747137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807D25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568138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UGANDA</w:t>
            </w:r>
          </w:p>
        </w:tc>
        <w:tc>
          <w:tcPr>
            <w:tcW w:w="979" w:type="dxa"/>
            <w:tcBorders>
              <w:top w:val="nil"/>
              <w:left w:val="nil"/>
              <w:bottom w:val="single" w:sz="4" w:space="0" w:color="auto"/>
              <w:right w:val="single" w:sz="4" w:space="0" w:color="auto"/>
            </w:tcBorders>
            <w:shd w:val="clear" w:color="auto" w:fill="auto"/>
            <w:noWrap/>
            <w:vAlign w:val="bottom"/>
            <w:hideMark/>
          </w:tcPr>
          <w:p w14:paraId="14C312E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UG</w:t>
            </w:r>
          </w:p>
        </w:tc>
        <w:tc>
          <w:tcPr>
            <w:tcW w:w="1598" w:type="dxa"/>
            <w:tcBorders>
              <w:top w:val="nil"/>
              <w:left w:val="nil"/>
              <w:bottom w:val="single" w:sz="4" w:space="0" w:color="auto"/>
              <w:right w:val="single" w:sz="4" w:space="0" w:color="auto"/>
            </w:tcBorders>
            <w:shd w:val="clear" w:color="auto" w:fill="auto"/>
            <w:noWrap/>
            <w:vAlign w:val="bottom"/>
            <w:hideMark/>
          </w:tcPr>
          <w:p w14:paraId="1AB97D2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9038C2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8246A1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5D4265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F1D64E4"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UKRAINE</w:t>
            </w:r>
          </w:p>
        </w:tc>
        <w:tc>
          <w:tcPr>
            <w:tcW w:w="979" w:type="dxa"/>
            <w:tcBorders>
              <w:top w:val="nil"/>
              <w:left w:val="nil"/>
              <w:bottom w:val="single" w:sz="4" w:space="0" w:color="auto"/>
              <w:right w:val="single" w:sz="4" w:space="0" w:color="auto"/>
            </w:tcBorders>
            <w:shd w:val="clear" w:color="auto" w:fill="auto"/>
            <w:noWrap/>
            <w:vAlign w:val="bottom"/>
            <w:hideMark/>
          </w:tcPr>
          <w:p w14:paraId="35B4606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UA</w:t>
            </w:r>
          </w:p>
        </w:tc>
        <w:tc>
          <w:tcPr>
            <w:tcW w:w="1598" w:type="dxa"/>
            <w:tcBorders>
              <w:top w:val="nil"/>
              <w:left w:val="nil"/>
              <w:bottom w:val="single" w:sz="4" w:space="0" w:color="auto"/>
              <w:right w:val="single" w:sz="4" w:space="0" w:color="auto"/>
            </w:tcBorders>
            <w:shd w:val="clear" w:color="auto" w:fill="auto"/>
            <w:noWrap/>
            <w:vAlign w:val="bottom"/>
            <w:hideMark/>
          </w:tcPr>
          <w:p w14:paraId="63E27C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2CE04E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49DD3D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E9905E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6CEA1AE"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UNITED ARAB EMIRATES</w:t>
            </w:r>
          </w:p>
        </w:tc>
        <w:tc>
          <w:tcPr>
            <w:tcW w:w="979" w:type="dxa"/>
            <w:tcBorders>
              <w:top w:val="nil"/>
              <w:left w:val="nil"/>
              <w:bottom w:val="single" w:sz="4" w:space="0" w:color="auto"/>
              <w:right w:val="single" w:sz="4" w:space="0" w:color="auto"/>
            </w:tcBorders>
            <w:shd w:val="clear" w:color="auto" w:fill="auto"/>
            <w:noWrap/>
            <w:vAlign w:val="bottom"/>
            <w:hideMark/>
          </w:tcPr>
          <w:p w14:paraId="501D692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AE</w:t>
            </w:r>
          </w:p>
        </w:tc>
        <w:tc>
          <w:tcPr>
            <w:tcW w:w="1598" w:type="dxa"/>
            <w:tcBorders>
              <w:top w:val="nil"/>
              <w:left w:val="nil"/>
              <w:bottom w:val="single" w:sz="4" w:space="0" w:color="auto"/>
              <w:right w:val="single" w:sz="4" w:space="0" w:color="auto"/>
            </w:tcBorders>
            <w:shd w:val="clear" w:color="auto" w:fill="auto"/>
            <w:noWrap/>
            <w:vAlign w:val="bottom"/>
            <w:hideMark/>
          </w:tcPr>
          <w:p w14:paraId="1357C7F3"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99E736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EBDB36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0ADF53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F838C2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UNITED KINGDOM</w:t>
            </w:r>
          </w:p>
        </w:tc>
        <w:tc>
          <w:tcPr>
            <w:tcW w:w="979" w:type="dxa"/>
            <w:tcBorders>
              <w:top w:val="nil"/>
              <w:left w:val="nil"/>
              <w:bottom w:val="single" w:sz="4" w:space="0" w:color="auto"/>
              <w:right w:val="single" w:sz="4" w:space="0" w:color="auto"/>
            </w:tcBorders>
            <w:shd w:val="clear" w:color="auto" w:fill="auto"/>
            <w:noWrap/>
            <w:vAlign w:val="bottom"/>
            <w:hideMark/>
          </w:tcPr>
          <w:p w14:paraId="14A4F1A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GB</w:t>
            </w:r>
          </w:p>
        </w:tc>
        <w:tc>
          <w:tcPr>
            <w:tcW w:w="1598" w:type="dxa"/>
            <w:tcBorders>
              <w:top w:val="nil"/>
              <w:left w:val="nil"/>
              <w:bottom w:val="single" w:sz="4" w:space="0" w:color="auto"/>
              <w:right w:val="single" w:sz="4" w:space="0" w:color="auto"/>
            </w:tcBorders>
            <w:shd w:val="clear" w:color="auto" w:fill="auto"/>
            <w:noWrap/>
            <w:vAlign w:val="bottom"/>
            <w:hideMark/>
          </w:tcPr>
          <w:p w14:paraId="16D7C86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F2FA90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2743F5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6857AA69"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CA63E2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UNITED STATES MINOR OUTLYING ISLANDS</w:t>
            </w:r>
          </w:p>
        </w:tc>
        <w:tc>
          <w:tcPr>
            <w:tcW w:w="979" w:type="dxa"/>
            <w:tcBorders>
              <w:top w:val="nil"/>
              <w:left w:val="nil"/>
              <w:bottom w:val="single" w:sz="4" w:space="0" w:color="auto"/>
              <w:right w:val="single" w:sz="4" w:space="0" w:color="auto"/>
            </w:tcBorders>
            <w:shd w:val="clear" w:color="auto" w:fill="auto"/>
            <w:noWrap/>
            <w:vAlign w:val="bottom"/>
            <w:hideMark/>
          </w:tcPr>
          <w:p w14:paraId="10ABA7A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UM</w:t>
            </w:r>
          </w:p>
        </w:tc>
        <w:tc>
          <w:tcPr>
            <w:tcW w:w="1598" w:type="dxa"/>
            <w:tcBorders>
              <w:top w:val="nil"/>
              <w:left w:val="nil"/>
              <w:bottom w:val="single" w:sz="4" w:space="0" w:color="auto"/>
              <w:right w:val="single" w:sz="4" w:space="0" w:color="auto"/>
            </w:tcBorders>
            <w:shd w:val="clear" w:color="auto" w:fill="auto"/>
            <w:noWrap/>
            <w:vAlign w:val="bottom"/>
            <w:hideMark/>
          </w:tcPr>
          <w:p w14:paraId="244B75C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DF2316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F5E1BA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003C170"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63168B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UNITED STATES OF AMERICA</w:t>
            </w:r>
          </w:p>
        </w:tc>
        <w:tc>
          <w:tcPr>
            <w:tcW w:w="979" w:type="dxa"/>
            <w:tcBorders>
              <w:top w:val="nil"/>
              <w:left w:val="nil"/>
              <w:bottom w:val="single" w:sz="4" w:space="0" w:color="auto"/>
              <w:right w:val="single" w:sz="4" w:space="0" w:color="auto"/>
            </w:tcBorders>
            <w:shd w:val="clear" w:color="auto" w:fill="auto"/>
            <w:noWrap/>
            <w:vAlign w:val="bottom"/>
            <w:hideMark/>
          </w:tcPr>
          <w:p w14:paraId="308A336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US</w:t>
            </w:r>
          </w:p>
        </w:tc>
        <w:tc>
          <w:tcPr>
            <w:tcW w:w="1598" w:type="dxa"/>
            <w:tcBorders>
              <w:top w:val="nil"/>
              <w:left w:val="nil"/>
              <w:bottom w:val="single" w:sz="4" w:space="0" w:color="auto"/>
              <w:right w:val="single" w:sz="4" w:space="0" w:color="auto"/>
            </w:tcBorders>
            <w:shd w:val="clear" w:color="auto" w:fill="auto"/>
            <w:noWrap/>
            <w:vAlign w:val="bottom"/>
            <w:hideMark/>
          </w:tcPr>
          <w:p w14:paraId="40E1EB5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60EB0B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X</w:t>
            </w:r>
          </w:p>
        </w:tc>
        <w:tc>
          <w:tcPr>
            <w:tcW w:w="1718" w:type="dxa"/>
            <w:tcBorders>
              <w:top w:val="nil"/>
              <w:left w:val="nil"/>
              <w:bottom w:val="single" w:sz="4" w:space="0" w:color="auto"/>
              <w:right w:val="single" w:sz="4" w:space="0" w:color="auto"/>
            </w:tcBorders>
            <w:shd w:val="clear" w:color="auto" w:fill="auto"/>
            <w:noWrap/>
            <w:vAlign w:val="bottom"/>
            <w:hideMark/>
          </w:tcPr>
          <w:p w14:paraId="6C9F22B7"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3B44576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B20C26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URUGUAY</w:t>
            </w:r>
          </w:p>
        </w:tc>
        <w:tc>
          <w:tcPr>
            <w:tcW w:w="979" w:type="dxa"/>
            <w:tcBorders>
              <w:top w:val="nil"/>
              <w:left w:val="nil"/>
              <w:bottom w:val="single" w:sz="4" w:space="0" w:color="auto"/>
              <w:right w:val="single" w:sz="4" w:space="0" w:color="auto"/>
            </w:tcBorders>
            <w:shd w:val="clear" w:color="auto" w:fill="auto"/>
            <w:noWrap/>
            <w:vAlign w:val="bottom"/>
            <w:hideMark/>
          </w:tcPr>
          <w:p w14:paraId="52CDAAC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UY</w:t>
            </w:r>
          </w:p>
        </w:tc>
        <w:tc>
          <w:tcPr>
            <w:tcW w:w="1598" w:type="dxa"/>
            <w:tcBorders>
              <w:top w:val="nil"/>
              <w:left w:val="nil"/>
              <w:bottom w:val="single" w:sz="4" w:space="0" w:color="auto"/>
              <w:right w:val="single" w:sz="4" w:space="0" w:color="auto"/>
            </w:tcBorders>
            <w:shd w:val="clear" w:color="auto" w:fill="auto"/>
            <w:noWrap/>
            <w:vAlign w:val="bottom"/>
            <w:hideMark/>
          </w:tcPr>
          <w:p w14:paraId="371E50B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10B58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4B5FF4EF"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C36A8EC"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7DAF24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UZBEKISTAN</w:t>
            </w:r>
          </w:p>
        </w:tc>
        <w:tc>
          <w:tcPr>
            <w:tcW w:w="979" w:type="dxa"/>
            <w:tcBorders>
              <w:top w:val="nil"/>
              <w:left w:val="nil"/>
              <w:bottom w:val="single" w:sz="4" w:space="0" w:color="auto"/>
              <w:right w:val="single" w:sz="4" w:space="0" w:color="auto"/>
            </w:tcBorders>
            <w:shd w:val="clear" w:color="auto" w:fill="auto"/>
            <w:noWrap/>
            <w:vAlign w:val="bottom"/>
            <w:hideMark/>
          </w:tcPr>
          <w:p w14:paraId="358E378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UZ</w:t>
            </w:r>
          </w:p>
        </w:tc>
        <w:tc>
          <w:tcPr>
            <w:tcW w:w="1598" w:type="dxa"/>
            <w:tcBorders>
              <w:top w:val="nil"/>
              <w:left w:val="nil"/>
              <w:bottom w:val="single" w:sz="4" w:space="0" w:color="auto"/>
              <w:right w:val="single" w:sz="4" w:space="0" w:color="auto"/>
            </w:tcBorders>
            <w:shd w:val="clear" w:color="auto" w:fill="auto"/>
            <w:noWrap/>
            <w:vAlign w:val="bottom"/>
            <w:hideMark/>
          </w:tcPr>
          <w:p w14:paraId="2BF63CA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815BA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DA6347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0CB6253"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7FB1F5B"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VANUATU</w:t>
            </w:r>
          </w:p>
        </w:tc>
        <w:tc>
          <w:tcPr>
            <w:tcW w:w="979" w:type="dxa"/>
            <w:tcBorders>
              <w:top w:val="nil"/>
              <w:left w:val="nil"/>
              <w:bottom w:val="single" w:sz="4" w:space="0" w:color="auto"/>
              <w:right w:val="single" w:sz="4" w:space="0" w:color="auto"/>
            </w:tcBorders>
            <w:shd w:val="clear" w:color="auto" w:fill="auto"/>
            <w:noWrap/>
            <w:vAlign w:val="bottom"/>
            <w:hideMark/>
          </w:tcPr>
          <w:p w14:paraId="67EEB3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VU</w:t>
            </w:r>
          </w:p>
        </w:tc>
        <w:tc>
          <w:tcPr>
            <w:tcW w:w="1598" w:type="dxa"/>
            <w:tcBorders>
              <w:top w:val="nil"/>
              <w:left w:val="nil"/>
              <w:bottom w:val="single" w:sz="4" w:space="0" w:color="auto"/>
              <w:right w:val="single" w:sz="4" w:space="0" w:color="auto"/>
            </w:tcBorders>
            <w:shd w:val="clear" w:color="auto" w:fill="auto"/>
            <w:noWrap/>
            <w:vAlign w:val="bottom"/>
            <w:hideMark/>
          </w:tcPr>
          <w:p w14:paraId="4B70214E"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7BA9A4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CBD9A0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295A62D"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2587EB3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VATICAN CITY</w:t>
            </w:r>
          </w:p>
        </w:tc>
        <w:tc>
          <w:tcPr>
            <w:tcW w:w="979" w:type="dxa"/>
            <w:tcBorders>
              <w:top w:val="nil"/>
              <w:left w:val="nil"/>
              <w:bottom w:val="single" w:sz="4" w:space="0" w:color="auto"/>
              <w:right w:val="single" w:sz="4" w:space="0" w:color="auto"/>
            </w:tcBorders>
            <w:shd w:val="clear" w:color="auto" w:fill="auto"/>
            <w:noWrap/>
            <w:vAlign w:val="bottom"/>
            <w:hideMark/>
          </w:tcPr>
          <w:p w14:paraId="6A564C8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VA</w:t>
            </w:r>
          </w:p>
        </w:tc>
        <w:tc>
          <w:tcPr>
            <w:tcW w:w="1598" w:type="dxa"/>
            <w:tcBorders>
              <w:top w:val="nil"/>
              <w:left w:val="nil"/>
              <w:bottom w:val="single" w:sz="4" w:space="0" w:color="auto"/>
              <w:right w:val="single" w:sz="4" w:space="0" w:color="auto"/>
            </w:tcBorders>
            <w:shd w:val="clear" w:color="auto" w:fill="auto"/>
            <w:noWrap/>
            <w:vAlign w:val="bottom"/>
            <w:hideMark/>
          </w:tcPr>
          <w:p w14:paraId="0BC2CAD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AEB330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C11667D"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06016DC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4214BAE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VENEZUELA (BOLIVARIAN REPUBLIC OF)</w:t>
            </w:r>
          </w:p>
        </w:tc>
        <w:tc>
          <w:tcPr>
            <w:tcW w:w="979" w:type="dxa"/>
            <w:tcBorders>
              <w:top w:val="nil"/>
              <w:left w:val="nil"/>
              <w:bottom w:val="single" w:sz="4" w:space="0" w:color="auto"/>
              <w:right w:val="single" w:sz="4" w:space="0" w:color="auto"/>
            </w:tcBorders>
            <w:shd w:val="clear" w:color="auto" w:fill="auto"/>
            <w:noWrap/>
            <w:vAlign w:val="bottom"/>
            <w:hideMark/>
          </w:tcPr>
          <w:p w14:paraId="30521BDD"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VE</w:t>
            </w:r>
          </w:p>
        </w:tc>
        <w:tc>
          <w:tcPr>
            <w:tcW w:w="1598" w:type="dxa"/>
            <w:tcBorders>
              <w:top w:val="nil"/>
              <w:left w:val="nil"/>
              <w:bottom w:val="single" w:sz="4" w:space="0" w:color="auto"/>
              <w:right w:val="single" w:sz="4" w:space="0" w:color="auto"/>
            </w:tcBorders>
            <w:shd w:val="clear" w:color="auto" w:fill="auto"/>
            <w:noWrap/>
            <w:vAlign w:val="bottom"/>
            <w:hideMark/>
          </w:tcPr>
          <w:p w14:paraId="5903BAC3"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F209DA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14C450B"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5033150F"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FDCEFE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VIET NAM</w:t>
            </w:r>
          </w:p>
        </w:tc>
        <w:tc>
          <w:tcPr>
            <w:tcW w:w="979" w:type="dxa"/>
            <w:tcBorders>
              <w:top w:val="nil"/>
              <w:left w:val="nil"/>
              <w:bottom w:val="single" w:sz="4" w:space="0" w:color="auto"/>
              <w:right w:val="single" w:sz="4" w:space="0" w:color="auto"/>
            </w:tcBorders>
            <w:shd w:val="clear" w:color="auto" w:fill="auto"/>
            <w:noWrap/>
            <w:vAlign w:val="bottom"/>
            <w:hideMark/>
          </w:tcPr>
          <w:p w14:paraId="59EDAE1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VN</w:t>
            </w:r>
          </w:p>
        </w:tc>
        <w:tc>
          <w:tcPr>
            <w:tcW w:w="1598" w:type="dxa"/>
            <w:tcBorders>
              <w:top w:val="nil"/>
              <w:left w:val="nil"/>
              <w:bottom w:val="single" w:sz="4" w:space="0" w:color="auto"/>
              <w:right w:val="single" w:sz="4" w:space="0" w:color="auto"/>
            </w:tcBorders>
            <w:shd w:val="clear" w:color="auto" w:fill="auto"/>
            <w:noWrap/>
            <w:vAlign w:val="bottom"/>
            <w:hideMark/>
          </w:tcPr>
          <w:p w14:paraId="0E3BA0F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09ACE9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DF44CCC"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707F1FE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2BBD07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VIRGIN ISLANDS (BRITISH)</w:t>
            </w:r>
          </w:p>
        </w:tc>
        <w:tc>
          <w:tcPr>
            <w:tcW w:w="979" w:type="dxa"/>
            <w:tcBorders>
              <w:top w:val="nil"/>
              <w:left w:val="nil"/>
              <w:bottom w:val="single" w:sz="4" w:space="0" w:color="auto"/>
              <w:right w:val="single" w:sz="4" w:space="0" w:color="auto"/>
            </w:tcBorders>
            <w:shd w:val="clear" w:color="auto" w:fill="auto"/>
            <w:noWrap/>
            <w:vAlign w:val="bottom"/>
            <w:hideMark/>
          </w:tcPr>
          <w:p w14:paraId="0A39544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VG</w:t>
            </w:r>
          </w:p>
        </w:tc>
        <w:tc>
          <w:tcPr>
            <w:tcW w:w="1598" w:type="dxa"/>
            <w:tcBorders>
              <w:top w:val="nil"/>
              <w:left w:val="nil"/>
              <w:bottom w:val="single" w:sz="4" w:space="0" w:color="auto"/>
              <w:right w:val="single" w:sz="4" w:space="0" w:color="auto"/>
            </w:tcBorders>
            <w:shd w:val="clear" w:color="auto" w:fill="auto"/>
            <w:noWrap/>
            <w:vAlign w:val="bottom"/>
            <w:hideMark/>
          </w:tcPr>
          <w:p w14:paraId="5462E29C"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09C6B1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BC4305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13C612DA"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7F7671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VIRGIN ISLANDS (U.S.)</w:t>
            </w:r>
          </w:p>
        </w:tc>
        <w:tc>
          <w:tcPr>
            <w:tcW w:w="979" w:type="dxa"/>
            <w:tcBorders>
              <w:top w:val="nil"/>
              <w:left w:val="nil"/>
              <w:bottom w:val="single" w:sz="4" w:space="0" w:color="auto"/>
              <w:right w:val="single" w:sz="4" w:space="0" w:color="auto"/>
            </w:tcBorders>
            <w:shd w:val="clear" w:color="auto" w:fill="auto"/>
            <w:noWrap/>
            <w:vAlign w:val="bottom"/>
            <w:hideMark/>
          </w:tcPr>
          <w:p w14:paraId="4939A6C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VI</w:t>
            </w:r>
          </w:p>
        </w:tc>
        <w:tc>
          <w:tcPr>
            <w:tcW w:w="1598" w:type="dxa"/>
            <w:tcBorders>
              <w:top w:val="nil"/>
              <w:left w:val="nil"/>
              <w:bottom w:val="single" w:sz="4" w:space="0" w:color="auto"/>
              <w:right w:val="single" w:sz="4" w:space="0" w:color="auto"/>
            </w:tcBorders>
            <w:shd w:val="clear" w:color="auto" w:fill="auto"/>
            <w:noWrap/>
            <w:vAlign w:val="bottom"/>
            <w:hideMark/>
          </w:tcPr>
          <w:p w14:paraId="43BF211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66452A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21C4BE5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X</w:t>
            </w:r>
          </w:p>
        </w:tc>
      </w:tr>
      <w:tr w:rsidR="000D3497" w:rsidRPr="000D3497" w14:paraId="600399E2"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30CDFE7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WALLIS AND FUTUNA</w:t>
            </w:r>
          </w:p>
        </w:tc>
        <w:tc>
          <w:tcPr>
            <w:tcW w:w="979" w:type="dxa"/>
            <w:tcBorders>
              <w:top w:val="nil"/>
              <w:left w:val="nil"/>
              <w:bottom w:val="single" w:sz="4" w:space="0" w:color="auto"/>
              <w:right w:val="single" w:sz="4" w:space="0" w:color="auto"/>
            </w:tcBorders>
            <w:shd w:val="clear" w:color="auto" w:fill="auto"/>
            <w:noWrap/>
            <w:vAlign w:val="bottom"/>
            <w:hideMark/>
          </w:tcPr>
          <w:p w14:paraId="69A85A85"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WF</w:t>
            </w:r>
          </w:p>
        </w:tc>
        <w:tc>
          <w:tcPr>
            <w:tcW w:w="1598" w:type="dxa"/>
            <w:tcBorders>
              <w:top w:val="nil"/>
              <w:left w:val="nil"/>
              <w:bottom w:val="single" w:sz="4" w:space="0" w:color="auto"/>
              <w:right w:val="single" w:sz="4" w:space="0" w:color="auto"/>
            </w:tcBorders>
            <w:shd w:val="clear" w:color="auto" w:fill="auto"/>
            <w:noWrap/>
            <w:vAlign w:val="bottom"/>
            <w:hideMark/>
          </w:tcPr>
          <w:p w14:paraId="7AA5961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3D7C51F7"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6561479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217B5476"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053357E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WESTERN SAHARA</w:t>
            </w:r>
          </w:p>
        </w:tc>
        <w:tc>
          <w:tcPr>
            <w:tcW w:w="979" w:type="dxa"/>
            <w:tcBorders>
              <w:top w:val="nil"/>
              <w:left w:val="nil"/>
              <w:bottom w:val="single" w:sz="4" w:space="0" w:color="auto"/>
              <w:right w:val="single" w:sz="4" w:space="0" w:color="auto"/>
            </w:tcBorders>
            <w:shd w:val="clear" w:color="auto" w:fill="auto"/>
            <w:noWrap/>
            <w:vAlign w:val="bottom"/>
            <w:hideMark/>
          </w:tcPr>
          <w:p w14:paraId="1DBF385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EH</w:t>
            </w:r>
          </w:p>
        </w:tc>
        <w:tc>
          <w:tcPr>
            <w:tcW w:w="1598" w:type="dxa"/>
            <w:tcBorders>
              <w:top w:val="nil"/>
              <w:left w:val="nil"/>
              <w:bottom w:val="single" w:sz="4" w:space="0" w:color="auto"/>
              <w:right w:val="single" w:sz="4" w:space="0" w:color="auto"/>
            </w:tcBorders>
            <w:shd w:val="clear" w:color="auto" w:fill="auto"/>
            <w:noWrap/>
            <w:vAlign w:val="bottom"/>
            <w:hideMark/>
          </w:tcPr>
          <w:p w14:paraId="4BE1472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C72C1EA"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7985EA52"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44010F65"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1363F25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YEMEN</w:t>
            </w:r>
          </w:p>
        </w:tc>
        <w:tc>
          <w:tcPr>
            <w:tcW w:w="979" w:type="dxa"/>
            <w:tcBorders>
              <w:top w:val="nil"/>
              <w:left w:val="nil"/>
              <w:bottom w:val="single" w:sz="4" w:space="0" w:color="auto"/>
              <w:right w:val="single" w:sz="4" w:space="0" w:color="auto"/>
            </w:tcBorders>
            <w:shd w:val="clear" w:color="auto" w:fill="auto"/>
            <w:noWrap/>
            <w:vAlign w:val="bottom"/>
            <w:hideMark/>
          </w:tcPr>
          <w:p w14:paraId="7C547AF2"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YE</w:t>
            </w:r>
          </w:p>
        </w:tc>
        <w:tc>
          <w:tcPr>
            <w:tcW w:w="1598" w:type="dxa"/>
            <w:tcBorders>
              <w:top w:val="nil"/>
              <w:left w:val="nil"/>
              <w:bottom w:val="single" w:sz="4" w:space="0" w:color="auto"/>
              <w:right w:val="single" w:sz="4" w:space="0" w:color="auto"/>
            </w:tcBorders>
            <w:shd w:val="clear" w:color="auto" w:fill="auto"/>
            <w:noWrap/>
            <w:vAlign w:val="bottom"/>
            <w:hideMark/>
          </w:tcPr>
          <w:p w14:paraId="4FFD8E79"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D4F9BD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021A3F75"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35CE8ECE"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77B86FC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ZAMBIA</w:t>
            </w:r>
          </w:p>
        </w:tc>
        <w:tc>
          <w:tcPr>
            <w:tcW w:w="979" w:type="dxa"/>
            <w:tcBorders>
              <w:top w:val="nil"/>
              <w:left w:val="nil"/>
              <w:bottom w:val="single" w:sz="4" w:space="0" w:color="auto"/>
              <w:right w:val="single" w:sz="4" w:space="0" w:color="auto"/>
            </w:tcBorders>
            <w:shd w:val="clear" w:color="auto" w:fill="auto"/>
            <w:noWrap/>
            <w:vAlign w:val="bottom"/>
            <w:hideMark/>
          </w:tcPr>
          <w:p w14:paraId="79A43CB1"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ZM</w:t>
            </w:r>
          </w:p>
        </w:tc>
        <w:tc>
          <w:tcPr>
            <w:tcW w:w="1598" w:type="dxa"/>
            <w:tcBorders>
              <w:top w:val="nil"/>
              <w:left w:val="nil"/>
              <w:bottom w:val="single" w:sz="4" w:space="0" w:color="auto"/>
              <w:right w:val="single" w:sz="4" w:space="0" w:color="auto"/>
            </w:tcBorders>
            <w:shd w:val="clear" w:color="auto" w:fill="auto"/>
            <w:noWrap/>
            <w:vAlign w:val="bottom"/>
            <w:hideMark/>
          </w:tcPr>
          <w:p w14:paraId="2CB93CA0"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5957965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1030A8F6" w14:textId="77777777"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r w:rsidR="000D3497" w:rsidRPr="000D3497" w14:paraId="648AE0A4" w14:textId="77777777" w:rsidTr="000D3497">
        <w:trPr>
          <w:trHeight w:val="300"/>
        </w:trPr>
        <w:tc>
          <w:tcPr>
            <w:tcW w:w="5194" w:type="dxa"/>
            <w:tcBorders>
              <w:top w:val="nil"/>
              <w:left w:val="single" w:sz="4" w:space="0" w:color="auto"/>
              <w:bottom w:val="single" w:sz="4" w:space="0" w:color="auto"/>
              <w:right w:val="single" w:sz="4" w:space="0" w:color="auto"/>
            </w:tcBorders>
            <w:shd w:val="clear" w:color="auto" w:fill="auto"/>
            <w:noWrap/>
            <w:vAlign w:val="bottom"/>
            <w:hideMark/>
          </w:tcPr>
          <w:p w14:paraId="5049397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ZIMBABWE</w:t>
            </w:r>
          </w:p>
        </w:tc>
        <w:tc>
          <w:tcPr>
            <w:tcW w:w="979" w:type="dxa"/>
            <w:tcBorders>
              <w:top w:val="nil"/>
              <w:left w:val="nil"/>
              <w:bottom w:val="single" w:sz="4" w:space="0" w:color="auto"/>
              <w:right w:val="single" w:sz="4" w:space="0" w:color="auto"/>
            </w:tcBorders>
            <w:shd w:val="clear" w:color="auto" w:fill="auto"/>
            <w:noWrap/>
            <w:vAlign w:val="bottom"/>
            <w:hideMark/>
          </w:tcPr>
          <w:p w14:paraId="242E991F"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ZW</w:t>
            </w:r>
          </w:p>
        </w:tc>
        <w:tc>
          <w:tcPr>
            <w:tcW w:w="1598" w:type="dxa"/>
            <w:tcBorders>
              <w:top w:val="nil"/>
              <w:left w:val="nil"/>
              <w:bottom w:val="single" w:sz="4" w:space="0" w:color="auto"/>
              <w:right w:val="single" w:sz="4" w:space="0" w:color="auto"/>
            </w:tcBorders>
            <w:shd w:val="clear" w:color="auto" w:fill="auto"/>
            <w:noWrap/>
            <w:vAlign w:val="bottom"/>
            <w:hideMark/>
          </w:tcPr>
          <w:p w14:paraId="2AB4FCA6"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C4D4398" w14:textId="77777777" w:rsidR="000D3497" w:rsidRPr="000D3497" w:rsidRDefault="000D3497" w:rsidP="000D3497">
            <w:pPr>
              <w:widowControl/>
              <w:rPr>
                <w:rFonts w:ascii="Calibri" w:eastAsia="Times New Roman" w:hAnsi="Calibri" w:cs="Calibri"/>
                <w:color w:val="000000"/>
                <w:sz w:val="22"/>
              </w:rPr>
            </w:pPr>
            <w:r w:rsidRPr="000D3497">
              <w:rPr>
                <w:rFonts w:ascii="Calibri" w:eastAsia="Times New Roman" w:hAnsi="Calibri" w:cs="Calibri"/>
                <w:color w:val="000000"/>
                <w:sz w:val="22"/>
              </w:rPr>
              <w:t> </w:t>
            </w:r>
          </w:p>
        </w:tc>
        <w:tc>
          <w:tcPr>
            <w:tcW w:w="1718" w:type="dxa"/>
            <w:tcBorders>
              <w:top w:val="nil"/>
              <w:left w:val="nil"/>
              <w:bottom w:val="single" w:sz="4" w:space="0" w:color="auto"/>
              <w:right w:val="single" w:sz="4" w:space="0" w:color="auto"/>
            </w:tcBorders>
            <w:shd w:val="clear" w:color="auto" w:fill="auto"/>
            <w:noWrap/>
            <w:vAlign w:val="bottom"/>
            <w:hideMark/>
          </w:tcPr>
          <w:p w14:paraId="3B270F83" w14:textId="6AE258B8" w:rsidR="000D3497" w:rsidRPr="000D3497" w:rsidRDefault="000D3497" w:rsidP="000D3497">
            <w:pPr>
              <w:widowControl/>
              <w:rPr>
                <w:rFonts w:ascii="Calibri" w:eastAsia="Times New Roman" w:hAnsi="Calibri" w:cs="Calibri"/>
                <w:sz w:val="22"/>
              </w:rPr>
            </w:pPr>
            <w:r w:rsidRPr="000D3497">
              <w:rPr>
                <w:rFonts w:ascii="Calibri" w:eastAsia="Times New Roman" w:hAnsi="Calibri" w:cs="Calibri"/>
                <w:sz w:val="22"/>
              </w:rPr>
              <w:t> </w:t>
            </w:r>
          </w:p>
        </w:tc>
      </w:tr>
    </w:tbl>
    <w:p w14:paraId="5F74C4D0" w14:textId="77777777" w:rsidR="008B3166" w:rsidRPr="00A90AF8" w:rsidRDefault="008B3166" w:rsidP="008B3166">
      <w:pPr>
        <w:pStyle w:val="SUBGEADINGRELEASENOTES"/>
      </w:pPr>
      <w:bookmarkStart w:id="15" w:name="_Toc57713220"/>
      <w:r w:rsidRPr="00A90AF8">
        <w:lastRenderedPageBreak/>
        <w:t>Installation Instructions</w:t>
      </w:r>
      <w:bookmarkEnd w:id="13"/>
      <w:bookmarkEnd w:id="15"/>
    </w:p>
    <w:p w14:paraId="1DAF47B7" w14:textId="5DD7280B" w:rsidR="008B3166" w:rsidRPr="00A90AF8" w:rsidRDefault="008B3166" w:rsidP="008B3166">
      <w:r w:rsidRPr="00A90AF8">
        <w:t xml:space="preserve">The </w:t>
      </w:r>
      <w:r w:rsidR="00151080">
        <w:t>2020Q4.</w:t>
      </w:r>
      <w:r w:rsidR="000A246C">
        <w:t>1</w:t>
      </w:r>
      <w:r w:rsidRPr="00A90AF8">
        <w:t xml:space="preserve"> release makes improvements to the performance of the verification process and the quality of the results. </w:t>
      </w:r>
    </w:p>
    <w:p w14:paraId="685EFD63" w14:textId="77777777" w:rsidR="008B3166" w:rsidRPr="00A90AF8" w:rsidRDefault="008B3166" w:rsidP="008B3166"/>
    <w:p w14:paraId="1F2BAADD" w14:textId="77777777" w:rsidR="008B3166" w:rsidRPr="00A90AF8" w:rsidRDefault="008B3166" w:rsidP="008B3166">
      <w:r w:rsidRPr="00A90AF8">
        <w:t xml:space="preserve">Please remember to update both the program files and the reference data. The improvements are tied to the data in the Global Knowledge Repository and the Local API. If you need any assistance with the upgrade of the Local API or the data update process, please contact </w:t>
      </w:r>
      <w:hyperlink r:id="rId24" w:history="1">
        <w:r w:rsidRPr="00A90AF8">
          <w:rPr>
            <w:rStyle w:val="Hyperlink"/>
            <w:szCs w:val="20"/>
          </w:rPr>
          <w:t>GBG Loqate Support</w:t>
        </w:r>
      </w:hyperlink>
      <w:r w:rsidRPr="00A90AF8">
        <w:t>.</w:t>
      </w:r>
    </w:p>
    <w:p w14:paraId="6946A957" w14:textId="77777777" w:rsidR="008B3166" w:rsidRPr="00A90AF8" w:rsidRDefault="008B3166" w:rsidP="008B3166"/>
    <w:p w14:paraId="56DB4C44" w14:textId="77777777" w:rsidR="008B3166" w:rsidRPr="00A90AF8" w:rsidRDefault="008B3166" w:rsidP="008B3166">
      <w:pPr>
        <w:rPr>
          <w:szCs w:val="20"/>
        </w:rPr>
      </w:pPr>
      <w:r w:rsidRPr="00A90AF8">
        <w:rPr>
          <w:szCs w:val="20"/>
        </w:rPr>
        <w:t xml:space="preserve">The setup wizard for the </w:t>
      </w:r>
      <w:r w:rsidRPr="00A90AF8">
        <w:rPr>
          <w:color w:val="14C5BD"/>
          <w:szCs w:val="20"/>
        </w:rPr>
        <w:t>Local API</w:t>
      </w:r>
      <w:r w:rsidRPr="00A90AF8">
        <w:rPr>
          <w:szCs w:val="20"/>
        </w:rPr>
        <w:t xml:space="preserve"> can be obtained from our SFTP server. Please contact your account manager to retrieve the SFTP information. If you do not know who your account manager is, please contact the support team at </w:t>
      </w:r>
      <w:hyperlink r:id="rId25" w:history="1">
        <w:r w:rsidRPr="00A90AF8">
          <w:rPr>
            <w:rStyle w:val="Hyperlink"/>
            <w:szCs w:val="20"/>
          </w:rPr>
          <w:t>support@loqate.com</w:t>
        </w:r>
      </w:hyperlink>
      <w:r w:rsidRPr="00A90AF8">
        <w:rPr>
          <w:szCs w:val="20"/>
        </w:rPr>
        <w:t>.</w:t>
      </w:r>
    </w:p>
    <w:p w14:paraId="3609A87E" w14:textId="77777777" w:rsidR="008B3166" w:rsidRPr="00A90AF8" w:rsidRDefault="008B3166" w:rsidP="008B3166">
      <w:pPr>
        <w:rPr>
          <w:szCs w:val="20"/>
        </w:rPr>
      </w:pPr>
    </w:p>
    <w:p w14:paraId="2B91B0CF" w14:textId="77777777" w:rsidR="008B3166" w:rsidRPr="00A90AF8" w:rsidRDefault="008B3166" w:rsidP="008B3166">
      <w:pPr>
        <w:rPr>
          <w:szCs w:val="20"/>
        </w:rPr>
      </w:pPr>
      <w:r w:rsidRPr="00A90AF8">
        <w:rPr>
          <w:color w:val="14C5BD"/>
          <w:szCs w:val="20"/>
        </w:rPr>
        <w:t>GBG Loqate data packs</w:t>
      </w:r>
      <w:r w:rsidRPr="00A90AF8">
        <w:rPr>
          <w:color w:val="C00000"/>
          <w:szCs w:val="20"/>
        </w:rPr>
        <w:t xml:space="preserve"> </w:t>
      </w:r>
      <w:r w:rsidRPr="00A90AF8">
        <w:rPr>
          <w:szCs w:val="20"/>
        </w:rPr>
        <w:t>can be downloaded and installed using the Install Manager. This is a component you will need to select during the installation of the Local API as shown below.</w:t>
      </w:r>
    </w:p>
    <w:p w14:paraId="0F38B02C" w14:textId="77777777" w:rsidR="008B3166" w:rsidRPr="00A90AF8" w:rsidRDefault="008B3166" w:rsidP="008B3166">
      <w:pPr>
        <w:rPr>
          <w:szCs w:val="20"/>
        </w:rPr>
      </w:pPr>
    </w:p>
    <w:p w14:paraId="0CCB3997" w14:textId="77777777" w:rsidR="008B3166" w:rsidRPr="00A90AF8" w:rsidRDefault="008B3166" w:rsidP="008B3166">
      <w:pPr>
        <w:rPr>
          <w:szCs w:val="20"/>
        </w:rPr>
      </w:pPr>
    </w:p>
    <w:p w14:paraId="6B6D12C5" w14:textId="77777777" w:rsidR="008B3166" w:rsidRPr="00A90AF8" w:rsidRDefault="008B3166" w:rsidP="008B3166">
      <w:r>
        <w:rPr>
          <w:noProof/>
        </w:rPr>
        <w:drawing>
          <wp:inline distT="0" distB="0" distL="0" distR="0" wp14:anchorId="1701FBED" wp14:editId="53388D3F">
            <wp:extent cx="3337628" cy="2615979"/>
            <wp:effectExtent l="0" t="0" r="2540" b="635"/>
            <wp:docPr id="20625293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6">
                      <a:extLst>
                        <a:ext uri="{28A0092B-C50C-407E-A947-70E740481C1C}">
                          <a14:useLocalDpi xmlns:a14="http://schemas.microsoft.com/office/drawing/2010/main" val="0"/>
                        </a:ext>
                      </a:extLst>
                    </a:blip>
                    <a:stretch>
                      <a:fillRect/>
                    </a:stretch>
                  </pic:blipFill>
                  <pic:spPr>
                    <a:xfrm>
                      <a:off x="0" y="0"/>
                      <a:ext cx="3337628" cy="2615979"/>
                    </a:xfrm>
                    <a:prstGeom prst="rect">
                      <a:avLst/>
                    </a:prstGeom>
                  </pic:spPr>
                </pic:pic>
              </a:graphicData>
            </a:graphic>
          </wp:inline>
        </w:drawing>
      </w:r>
    </w:p>
    <w:p w14:paraId="52760341" w14:textId="77777777" w:rsidR="008B3166" w:rsidRPr="00A90AF8" w:rsidRDefault="008B3166" w:rsidP="008B3166"/>
    <w:p w14:paraId="1467BFD7" w14:textId="7DF99FF4" w:rsidR="008B3166" w:rsidRPr="00A90AF8" w:rsidRDefault="008B3166" w:rsidP="008B3166">
      <w:pPr>
        <w:pStyle w:val="Heading2"/>
      </w:pPr>
      <w:bookmarkStart w:id="16" w:name="_Toc448316123"/>
      <w:bookmarkStart w:id="17" w:name="_Toc57713221"/>
      <w:bookmarkStart w:id="18" w:name="OLE_LINK3"/>
      <w:bookmarkStart w:id="19" w:name="OLE_LINK4"/>
      <w:r w:rsidRPr="00A90AF8">
        <w:t>Standard GBG Loqate Installation (Multi-</w:t>
      </w:r>
      <w:r w:rsidR="003C44A0">
        <w:t>T</w:t>
      </w:r>
      <w:r w:rsidRPr="00A90AF8">
        <w:t>hreaded)</w:t>
      </w:r>
      <w:bookmarkEnd w:id="16"/>
      <w:bookmarkEnd w:id="17"/>
    </w:p>
    <w:bookmarkEnd w:id="18"/>
    <w:bookmarkEnd w:id="19"/>
    <w:p w14:paraId="6B374BCE" w14:textId="743A547D" w:rsidR="008B3166" w:rsidRPr="00A90AF8" w:rsidRDefault="008B3166" w:rsidP="00151080">
      <w:pPr>
        <w:pStyle w:val="ListParagraph"/>
        <w:widowControl/>
        <w:numPr>
          <w:ilvl w:val="0"/>
          <w:numId w:val="2"/>
        </w:numPr>
        <w:spacing w:after="200" w:line="276" w:lineRule="auto"/>
        <w:ind w:left="630"/>
        <w:contextualSpacing/>
        <w:rPr>
          <w:szCs w:val="20"/>
        </w:rPr>
      </w:pPr>
      <w:r w:rsidRPr="00A90AF8">
        <w:rPr>
          <w:szCs w:val="20"/>
        </w:rPr>
        <w:t xml:space="preserve">Download the contents of the </w:t>
      </w:r>
      <w:r w:rsidR="002035A8">
        <w:rPr>
          <w:color w:val="14C5BD"/>
          <w:szCs w:val="20"/>
        </w:rPr>
        <w:t>2020Q</w:t>
      </w:r>
      <w:r w:rsidR="00151080">
        <w:rPr>
          <w:color w:val="14C5BD"/>
          <w:szCs w:val="20"/>
        </w:rPr>
        <w:t>4</w:t>
      </w:r>
      <w:r w:rsidR="002035A8">
        <w:rPr>
          <w:color w:val="14C5BD"/>
          <w:szCs w:val="20"/>
        </w:rPr>
        <w:t>.</w:t>
      </w:r>
      <w:r w:rsidR="000A246C">
        <w:rPr>
          <w:color w:val="14C5BD"/>
          <w:szCs w:val="20"/>
        </w:rPr>
        <w:t>1</w:t>
      </w:r>
      <w:r w:rsidR="00151080">
        <w:rPr>
          <w:color w:val="14C5BD"/>
          <w:szCs w:val="20"/>
        </w:rPr>
        <w:t>/</w:t>
      </w:r>
      <w:r w:rsidR="00151080" w:rsidRPr="00151080">
        <w:rPr>
          <w:color w:val="14C5BD"/>
          <w:szCs w:val="20"/>
        </w:rPr>
        <w:t>app-installer-mt</w:t>
      </w:r>
      <w:r w:rsidR="00151080">
        <w:rPr>
          <w:color w:val="14C5BD"/>
          <w:szCs w:val="20"/>
        </w:rPr>
        <w:t>.</w:t>
      </w:r>
    </w:p>
    <w:p w14:paraId="43642096" w14:textId="7777777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Check the MD5 checksums to ensure that the download has been successful.</w:t>
      </w:r>
    </w:p>
    <w:p w14:paraId="7342F2FB" w14:textId="7777777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Run the relevant Loqate Local API installer. Please note you may need to add execute privileges to the relevant installer when using Linux.  Make sure the option “Install Manager” is selected for installation.</w:t>
      </w:r>
    </w:p>
    <w:p w14:paraId="6A7074E0" w14:textId="2973D96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 xml:space="preserve">Execute the Install Manager script (InstallManager.bat on Windows and InstallManager.sh on other Linux/Unix platforms) and install the data.  For further details, please review the </w:t>
      </w:r>
      <w:r w:rsidR="00151080">
        <w:rPr>
          <w:szCs w:val="20"/>
        </w:rPr>
        <w:t>2020Q4</w:t>
      </w:r>
      <w:r w:rsidR="002035A8">
        <w:rPr>
          <w:szCs w:val="20"/>
        </w:rPr>
        <w:t>.</w:t>
      </w:r>
      <w:r w:rsidR="000A246C">
        <w:rPr>
          <w:szCs w:val="20"/>
        </w:rPr>
        <w:t>1</w:t>
      </w:r>
      <w:r w:rsidRPr="00A90AF8">
        <w:rPr>
          <w:szCs w:val="20"/>
        </w:rPr>
        <w:t xml:space="preserve">   Installation Instructions document.</w:t>
      </w:r>
    </w:p>
    <w:p w14:paraId="080FC59D" w14:textId="5CC0BA21" w:rsidR="008B3166" w:rsidRPr="007F4FA4" w:rsidRDefault="008B3166" w:rsidP="00743E05">
      <w:pPr>
        <w:pStyle w:val="ListParagraph"/>
        <w:widowControl/>
        <w:numPr>
          <w:ilvl w:val="0"/>
          <w:numId w:val="2"/>
        </w:numPr>
        <w:spacing w:after="200" w:line="276" w:lineRule="auto"/>
        <w:ind w:left="630"/>
        <w:contextualSpacing/>
        <w:rPr>
          <w:rFonts w:eastAsiaTheme="majorEastAsia" w:cstheme="majorBidi"/>
          <w:b/>
          <w:bCs/>
          <w:color w:val="595959" w:themeColor="text1" w:themeTint="A6"/>
          <w:sz w:val="22"/>
          <w:szCs w:val="26"/>
        </w:rPr>
      </w:pPr>
      <w:r w:rsidRPr="007F4FA4">
        <w:rPr>
          <w:szCs w:val="20"/>
        </w:rPr>
        <w:t>Run the relevant Global Knowledge Repository installer. Please note you may need to add execute privileges when using Linux.</w:t>
      </w:r>
      <w:bookmarkStart w:id="20" w:name="_Toc448316124"/>
      <w:r w:rsidRPr="00A90AF8">
        <w:br w:type="page"/>
      </w:r>
    </w:p>
    <w:p w14:paraId="49CF9DFD" w14:textId="076241E7" w:rsidR="00F53FEF" w:rsidRPr="00A90AF8" w:rsidRDefault="00F53FEF" w:rsidP="00F53FEF">
      <w:pPr>
        <w:pStyle w:val="Heading2"/>
      </w:pPr>
      <w:bookmarkStart w:id="21" w:name="_Toc57713222"/>
      <w:bookmarkEnd w:id="20"/>
      <w:r w:rsidRPr="00A90AF8">
        <w:lastRenderedPageBreak/>
        <w:t>Standard GBG Loqate Installation (</w:t>
      </w:r>
      <w:r>
        <w:t>Single</w:t>
      </w:r>
      <w:r w:rsidRPr="00A90AF8">
        <w:t>-</w:t>
      </w:r>
      <w:r>
        <w:t>T</w:t>
      </w:r>
      <w:r w:rsidRPr="00A90AF8">
        <w:t>hreaded)</w:t>
      </w:r>
      <w:bookmarkEnd w:id="21"/>
    </w:p>
    <w:p w14:paraId="4D619F1F" w14:textId="7C2F8B84" w:rsidR="008B3166" w:rsidRPr="004E5BC1" w:rsidRDefault="008B3166" w:rsidP="00151080">
      <w:pPr>
        <w:pStyle w:val="ListParagraph"/>
        <w:widowControl/>
        <w:numPr>
          <w:ilvl w:val="0"/>
          <w:numId w:val="4"/>
        </w:numPr>
        <w:spacing w:after="200" w:line="276" w:lineRule="auto"/>
        <w:ind w:left="630"/>
        <w:contextualSpacing/>
        <w:rPr>
          <w:szCs w:val="20"/>
        </w:rPr>
      </w:pPr>
      <w:r w:rsidRPr="00A90AF8">
        <w:rPr>
          <w:szCs w:val="20"/>
        </w:rPr>
        <w:t xml:space="preserve">Download the contents of the </w:t>
      </w:r>
      <w:r w:rsidR="002035A8">
        <w:rPr>
          <w:color w:val="14C5BD"/>
          <w:szCs w:val="20"/>
        </w:rPr>
        <w:t>2020Q</w:t>
      </w:r>
      <w:r w:rsidR="00151080">
        <w:rPr>
          <w:color w:val="14C5BD"/>
          <w:szCs w:val="20"/>
        </w:rPr>
        <w:t>4</w:t>
      </w:r>
      <w:r w:rsidR="002035A8">
        <w:rPr>
          <w:color w:val="14C5BD"/>
          <w:szCs w:val="20"/>
        </w:rPr>
        <w:t>.</w:t>
      </w:r>
      <w:r w:rsidR="00A55CC0">
        <w:rPr>
          <w:color w:val="14C5BD"/>
          <w:szCs w:val="20"/>
        </w:rPr>
        <w:t>1</w:t>
      </w:r>
      <w:r w:rsidRPr="00A90AF8">
        <w:rPr>
          <w:color w:val="14C5BD"/>
          <w:szCs w:val="20"/>
        </w:rPr>
        <w:t>/</w:t>
      </w:r>
      <w:r w:rsidR="00151080" w:rsidRPr="00151080">
        <w:rPr>
          <w:color w:val="14C5BD"/>
          <w:szCs w:val="20"/>
        </w:rPr>
        <w:t>app-installer-st</w:t>
      </w:r>
      <w:r w:rsidR="00151080">
        <w:rPr>
          <w:color w:val="14C5BD"/>
          <w:szCs w:val="20"/>
        </w:rPr>
        <w:t xml:space="preserve"> </w:t>
      </w:r>
      <w:r w:rsidRPr="00A90AF8">
        <w:rPr>
          <w:szCs w:val="20"/>
        </w:rPr>
        <w:t>directory</w:t>
      </w:r>
      <w:r w:rsidR="00151080">
        <w:rPr>
          <w:szCs w:val="20"/>
        </w:rPr>
        <w:t>.</w:t>
      </w:r>
    </w:p>
    <w:p w14:paraId="3522458C" w14:textId="77777777" w:rsidR="008B3166" w:rsidRPr="00A90AF8" w:rsidRDefault="008B3166" w:rsidP="00151080">
      <w:pPr>
        <w:pStyle w:val="ListParagraph"/>
        <w:widowControl/>
        <w:numPr>
          <w:ilvl w:val="0"/>
          <w:numId w:val="4"/>
        </w:numPr>
        <w:spacing w:after="200" w:line="276" w:lineRule="auto"/>
        <w:ind w:left="630"/>
        <w:contextualSpacing/>
        <w:rPr>
          <w:szCs w:val="20"/>
        </w:rPr>
      </w:pPr>
      <w:r w:rsidRPr="00A90AF8">
        <w:rPr>
          <w:szCs w:val="20"/>
        </w:rPr>
        <w:t>Check the MD5 checksums to ensure that the download has been successful.</w:t>
      </w:r>
    </w:p>
    <w:p w14:paraId="7ED2EB2A" w14:textId="77777777" w:rsidR="008B3166" w:rsidRPr="00A90AF8" w:rsidRDefault="008B3166" w:rsidP="00151080">
      <w:pPr>
        <w:pStyle w:val="ListParagraph"/>
        <w:widowControl/>
        <w:numPr>
          <w:ilvl w:val="0"/>
          <w:numId w:val="4"/>
        </w:numPr>
        <w:spacing w:after="200" w:line="276" w:lineRule="auto"/>
        <w:ind w:left="630"/>
        <w:contextualSpacing/>
        <w:rPr>
          <w:szCs w:val="20"/>
        </w:rPr>
      </w:pPr>
      <w:r w:rsidRPr="00A90AF8">
        <w:rPr>
          <w:szCs w:val="20"/>
        </w:rPr>
        <w:t>Run the relevant Loqate Local API installer. Please note you may need to add execute privileges to the relevant installer when using Linux. Make sure the option “Install Manager” is selected for installation.</w:t>
      </w:r>
    </w:p>
    <w:p w14:paraId="7C94AC41" w14:textId="168F5FFC" w:rsidR="008B3166" w:rsidRPr="00A90AF8" w:rsidRDefault="008B3166" w:rsidP="00151080">
      <w:pPr>
        <w:pStyle w:val="ListParagraph"/>
        <w:widowControl/>
        <w:numPr>
          <w:ilvl w:val="0"/>
          <w:numId w:val="4"/>
        </w:numPr>
        <w:spacing w:after="200" w:line="276" w:lineRule="auto"/>
        <w:ind w:left="630"/>
        <w:contextualSpacing/>
        <w:rPr>
          <w:szCs w:val="20"/>
        </w:rPr>
      </w:pPr>
      <w:r w:rsidRPr="00A90AF8">
        <w:rPr>
          <w:szCs w:val="20"/>
        </w:rPr>
        <w:t xml:space="preserve">Execute the InstallManager script (InstallManager.bat on Windows and InstallManager.sh on other Linux/Unix platforms) and install the data. For further details, please review the </w:t>
      </w:r>
      <w:r w:rsidR="002035A8">
        <w:rPr>
          <w:szCs w:val="20"/>
        </w:rPr>
        <w:t>2020Q</w:t>
      </w:r>
      <w:r w:rsidR="00151080">
        <w:rPr>
          <w:szCs w:val="20"/>
        </w:rPr>
        <w:t>4</w:t>
      </w:r>
      <w:r w:rsidR="002035A8">
        <w:rPr>
          <w:szCs w:val="20"/>
        </w:rPr>
        <w:t>.</w:t>
      </w:r>
      <w:r w:rsidR="00A55CC0">
        <w:rPr>
          <w:szCs w:val="20"/>
        </w:rPr>
        <w:t>1</w:t>
      </w:r>
      <w:r w:rsidRPr="00A90AF8">
        <w:rPr>
          <w:szCs w:val="20"/>
        </w:rPr>
        <w:t xml:space="preserve"> Installation Instructions document.</w:t>
      </w:r>
    </w:p>
    <w:p w14:paraId="6EA13F82" w14:textId="77777777" w:rsidR="008B3166" w:rsidRPr="00A90AF8" w:rsidRDefault="008B3166" w:rsidP="00151080">
      <w:pPr>
        <w:pStyle w:val="ListParagraph"/>
        <w:widowControl/>
        <w:numPr>
          <w:ilvl w:val="0"/>
          <w:numId w:val="4"/>
        </w:numPr>
        <w:spacing w:after="200" w:line="276" w:lineRule="auto"/>
        <w:ind w:left="630"/>
        <w:contextualSpacing/>
        <w:rPr>
          <w:szCs w:val="20"/>
        </w:rPr>
      </w:pPr>
      <w:r w:rsidRPr="00A90AF8">
        <w:rPr>
          <w:szCs w:val="20"/>
        </w:rPr>
        <w:t>Run the relevant Global Knowledge Repository installer. Please note you may need to add execute privileges when using Linux.</w:t>
      </w:r>
    </w:p>
    <w:p w14:paraId="3B0E4ED8" w14:textId="77777777" w:rsidR="008B3166" w:rsidRPr="00A90AF8" w:rsidRDefault="008B3166" w:rsidP="008B3166">
      <w:pPr>
        <w:pStyle w:val="Heading2"/>
      </w:pPr>
      <w:bookmarkStart w:id="22" w:name="_Toc57713223"/>
      <w:r w:rsidRPr="00A90AF8">
        <w:t>SFTP Server Contents</w:t>
      </w:r>
      <w:bookmarkEnd w:id="22"/>
    </w:p>
    <w:p w14:paraId="7DCE3B28" w14:textId="24E08CCC" w:rsidR="008B3166" w:rsidRPr="00A90AF8" w:rsidRDefault="004E5BC1" w:rsidP="008B3166">
      <w:r>
        <w:rPr>
          <w:szCs w:val="20"/>
        </w:rPr>
        <w:t xml:space="preserve">Please see </w:t>
      </w:r>
      <w:r w:rsidR="00EC2620" w:rsidRPr="00EC2620">
        <w:t>https://support.loqate.com/2020q4-</w:t>
      </w:r>
      <w:r w:rsidR="00A55CC0">
        <w:t>1</w:t>
      </w:r>
      <w:r w:rsidR="00EC2620" w:rsidRPr="00EC2620">
        <w:t>-directory-filename-updates-release-sftp/</w:t>
      </w:r>
      <w:r>
        <w:rPr>
          <w:szCs w:val="20"/>
        </w:rPr>
        <w:t xml:space="preserve"> for more information about the file contents for this release.</w:t>
      </w:r>
    </w:p>
    <w:p w14:paraId="6BC06D78" w14:textId="234D1D8E" w:rsidR="00F6170B" w:rsidRPr="00A90AF8" w:rsidRDefault="00F6170B"/>
    <w:sectPr w:rsidR="00F6170B" w:rsidRPr="00A90AF8" w:rsidSect="00A278FD">
      <w:footerReference w:type="default" r:id="rId27"/>
      <w:pgSz w:w="11910" w:h="16840"/>
      <w:pgMar w:top="360" w:right="840" w:bottom="10" w:left="460" w:header="72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68072" w16cid:durableId="2329708A"/>
  <w16cid:commentId w16cid:paraId="45B1F272" w16cid:durableId="232AF5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DE8B" w14:textId="77777777" w:rsidR="00866A62" w:rsidRDefault="00866A62">
      <w:r>
        <w:separator/>
      </w:r>
    </w:p>
  </w:endnote>
  <w:endnote w:type="continuationSeparator" w:id="0">
    <w:p w14:paraId="59C69853" w14:textId="77777777" w:rsidR="00866A62" w:rsidRDefault="00866A62">
      <w:r>
        <w:continuationSeparator/>
      </w:r>
    </w:p>
  </w:endnote>
  <w:endnote w:type="continuationNotice" w:id="1">
    <w:p w14:paraId="36E50461" w14:textId="77777777" w:rsidR="00866A62" w:rsidRDefault="0086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charset w:val="00"/>
    <w:family w:val="auto"/>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875E0B" w:rsidRPr="002B15B0" w:rsidRDefault="00875E0B"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5824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875E0B" w:rsidRDefault="00875E0B">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875E0B" w:rsidRDefault="00875E0B">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8240"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B488FDE"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sidRPr="002B15B0">
      <w:rPr>
        <w:rFonts w:ascii="Verdana" w:hAnsi="Verdana"/>
        <w:color w:val="575756"/>
      </w:rPr>
      <w:t xml:space="preserve">GBG Loqate, 805 Veterans Blvd Ste 305, Redwood City CA 94063-1737, USA                                                    </w:t>
    </w:r>
  </w:p>
  <w:p w14:paraId="70E008E4" w14:textId="77777777" w:rsidR="00875E0B" w:rsidRPr="002B15B0" w:rsidRDefault="00875E0B"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926A4"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5"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6" w:history="1">
      <w:r w:rsidRPr="002B15B0">
        <w:rPr>
          <w:rStyle w:val="Hyperlink"/>
          <w:rFonts w:ascii="Verdana" w:hAnsi="Verdana"/>
        </w:rPr>
        <w:t>http://www.loqate.com</w:t>
      </w:r>
    </w:hyperlink>
  </w:p>
  <w:p w14:paraId="5DC1F3B5" w14:textId="77777777" w:rsidR="00875E0B" w:rsidRPr="002B15B0" w:rsidRDefault="00875E0B"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875E0B" w:rsidRPr="002B15B0" w:rsidRDefault="00875E0B"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7">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875E0B" w:rsidRPr="002B15B0" w:rsidRDefault="00875E0B" w:rsidP="00B83558">
    <w:pPr>
      <w:spacing w:before="98"/>
      <w:ind w:left="106"/>
      <w:rPr>
        <w:noProof/>
        <w:color w:val="575756"/>
        <w:sz w:val="12"/>
        <w:lang w:val="en-GB" w:eastAsia="en-GB"/>
      </w:rPr>
    </w:pPr>
  </w:p>
  <w:p w14:paraId="65194FE4" w14:textId="77777777" w:rsidR="00875E0B" w:rsidRPr="002B15B0" w:rsidRDefault="00875E0B" w:rsidP="00B83558">
    <w:pPr>
      <w:spacing w:before="98"/>
      <w:ind w:left="106"/>
      <w:rPr>
        <w:noProof/>
        <w:color w:val="575756"/>
        <w:sz w:val="12"/>
        <w:lang w:val="en-GB" w:eastAsia="en-GB"/>
      </w:rPr>
    </w:pPr>
  </w:p>
  <w:p w14:paraId="171AB832" w14:textId="77777777" w:rsidR="00875E0B" w:rsidRPr="002B15B0" w:rsidRDefault="0087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2BCE" w14:textId="77777777" w:rsidR="00866A62" w:rsidRDefault="00866A62">
      <w:r>
        <w:separator/>
      </w:r>
    </w:p>
  </w:footnote>
  <w:footnote w:type="continuationSeparator" w:id="0">
    <w:p w14:paraId="4AC43524" w14:textId="77777777" w:rsidR="00866A62" w:rsidRDefault="00866A62">
      <w:r>
        <w:continuationSeparator/>
      </w:r>
    </w:p>
  </w:footnote>
  <w:footnote w:type="continuationNotice" w:id="1">
    <w:p w14:paraId="40D424CD" w14:textId="77777777" w:rsidR="00866A62" w:rsidRDefault="00866A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8"/>
  </w:num>
  <w:num w:numId="6">
    <w:abstractNumId w:val="2"/>
  </w:num>
  <w:num w:numId="7">
    <w:abstractNumId w:val="3"/>
  </w:num>
  <w:num w:numId="8">
    <w:abstractNumId w:val="5"/>
  </w:num>
  <w:num w:numId="9">
    <w:abstractNumId w:val="6"/>
  </w:num>
  <w:num w:numId="10">
    <w:abstractNumId w:val="10"/>
  </w:num>
  <w:num w:numId="11">
    <w:abstractNumId w:val="7"/>
  </w:num>
  <w:num w:numId="12">
    <w:abstractNumId w:val="1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593B"/>
    <w:rsid w:val="0000599A"/>
    <w:rsid w:val="000147DB"/>
    <w:rsid w:val="000165D1"/>
    <w:rsid w:val="00022FC1"/>
    <w:rsid w:val="000247D7"/>
    <w:rsid w:val="00032712"/>
    <w:rsid w:val="000329AF"/>
    <w:rsid w:val="00035622"/>
    <w:rsid w:val="000363CC"/>
    <w:rsid w:val="00040027"/>
    <w:rsid w:val="00045E25"/>
    <w:rsid w:val="00047B11"/>
    <w:rsid w:val="000508B6"/>
    <w:rsid w:val="00055396"/>
    <w:rsid w:val="000606E0"/>
    <w:rsid w:val="00061195"/>
    <w:rsid w:val="000748EC"/>
    <w:rsid w:val="00076424"/>
    <w:rsid w:val="000849BA"/>
    <w:rsid w:val="00093B30"/>
    <w:rsid w:val="00095F7B"/>
    <w:rsid w:val="000A246C"/>
    <w:rsid w:val="000A7B39"/>
    <w:rsid w:val="000B3B3D"/>
    <w:rsid w:val="000B4FCA"/>
    <w:rsid w:val="000B5D9F"/>
    <w:rsid w:val="000C06F1"/>
    <w:rsid w:val="000C50E5"/>
    <w:rsid w:val="000C5AA8"/>
    <w:rsid w:val="000D1D03"/>
    <w:rsid w:val="000D3380"/>
    <w:rsid w:val="000D3497"/>
    <w:rsid w:val="000F46BA"/>
    <w:rsid w:val="00100036"/>
    <w:rsid w:val="00106BCD"/>
    <w:rsid w:val="00110D02"/>
    <w:rsid w:val="001127AD"/>
    <w:rsid w:val="00116AA5"/>
    <w:rsid w:val="00117690"/>
    <w:rsid w:val="00120261"/>
    <w:rsid w:val="00121AFF"/>
    <w:rsid w:val="0012226B"/>
    <w:rsid w:val="00123877"/>
    <w:rsid w:val="00133B5F"/>
    <w:rsid w:val="00142659"/>
    <w:rsid w:val="00146F75"/>
    <w:rsid w:val="00151080"/>
    <w:rsid w:val="00153ECE"/>
    <w:rsid w:val="00156415"/>
    <w:rsid w:val="00160D26"/>
    <w:rsid w:val="00164A4D"/>
    <w:rsid w:val="00181E87"/>
    <w:rsid w:val="00184280"/>
    <w:rsid w:val="001843C7"/>
    <w:rsid w:val="00190254"/>
    <w:rsid w:val="00190C11"/>
    <w:rsid w:val="00192724"/>
    <w:rsid w:val="00194C03"/>
    <w:rsid w:val="001A03DD"/>
    <w:rsid w:val="001A521C"/>
    <w:rsid w:val="001A5B64"/>
    <w:rsid w:val="001A7B2B"/>
    <w:rsid w:val="001C2027"/>
    <w:rsid w:val="001C46DD"/>
    <w:rsid w:val="001C5520"/>
    <w:rsid w:val="001D0314"/>
    <w:rsid w:val="001E27B5"/>
    <w:rsid w:val="001F0C20"/>
    <w:rsid w:val="001F381B"/>
    <w:rsid w:val="00200C9F"/>
    <w:rsid w:val="00201E38"/>
    <w:rsid w:val="002035A8"/>
    <w:rsid w:val="00221639"/>
    <w:rsid w:val="00223C16"/>
    <w:rsid w:val="0023381E"/>
    <w:rsid w:val="00242458"/>
    <w:rsid w:val="0024309B"/>
    <w:rsid w:val="00244B85"/>
    <w:rsid w:val="0025595C"/>
    <w:rsid w:val="00256809"/>
    <w:rsid w:val="00265445"/>
    <w:rsid w:val="00270CF0"/>
    <w:rsid w:val="002723E2"/>
    <w:rsid w:val="0027649F"/>
    <w:rsid w:val="00280595"/>
    <w:rsid w:val="002808FA"/>
    <w:rsid w:val="0028543C"/>
    <w:rsid w:val="00285BB9"/>
    <w:rsid w:val="00291828"/>
    <w:rsid w:val="0029659D"/>
    <w:rsid w:val="002B15B0"/>
    <w:rsid w:val="002B15CA"/>
    <w:rsid w:val="002B1A2B"/>
    <w:rsid w:val="002B4503"/>
    <w:rsid w:val="002C2280"/>
    <w:rsid w:val="002C2580"/>
    <w:rsid w:val="002C36B2"/>
    <w:rsid w:val="002C70EF"/>
    <w:rsid w:val="002D5E87"/>
    <w:rsid w:val="002E12CB"/>
    <w:rsid w:val="002E19F9"/>
    <w:rsid w:val="002E6076"/>
    <w:rsid w:val="002F6C9D"/>
    <w:rsid w:val="002F7506"/>
    <w:rsid w:val="00303971"/>
    <w:rsid w:val="003066F4"/>
    <w:rsid w:val="00314568"/>
    <w:rsid w:val="00321E50"/>
    <w:rsid w:val="00342694"/>
    <w:rsid w:val="003440E4"/>
    <w:rsid w:val="00356695"/>
    <w:rsid w:val="0036656C"/>
    <w:rsid w:val="00366AC4"/>
    <w:rsid w:val="00371245"/>
    <w:rsid w:val="00384DBE"/>
    <w:rsid w:val="00390463"/>
    <w:rsid w:val="00392BCA"/>
    <w:rsid w:val="003A3893"/>
    <w:rsid w:val="003A3ADD"/>
    <w:rsid w:val="003A68AC"/>
    <w:rsid w:val="003B3FAF"/>
    <w:rsid w:val="003B48FA"/>
    <w:rsid w:val="003B5258"/>
    <w:rsid w:val="003C1B48"/>
    <w:rsid w:val="003C44A0"/>
    <w:rsid w:val="003C4B21"/>
    <w:rsid w:val="003C6512"/>
    <w:rsid w:val="003C72DF"/>
    <w:rsid w:val="003D562B"/>
    <w:rsid w:val="003D57E6"/>
    <w:rsid w:val="003E6364"/>
    <w:rsid w:val="003E7517"/>
    <w:rsid w:val="003F096A"/>
    <w:rsid w:val="003F3D9F"/>
    <w:rsid w:val="00402784"/>
    <w:rsid w:val="00405945"/>
    <w:rsid w:val="00405DEF"/>
    <w:rsid w:val="00407D12"/>
    <w:rsid w:val="0041632F"/>
    <w:rsid w:val="00435068"/>
    <w:rsid w:val="00441490"/>
    <w:rsid w:val="00443972"/>
    <w:rsid w:val="0044532F"/>
    <w:rsid w:val="00450F43"/>
    <w:rsid w:val="0047478B"/>
    <w:rsid w:val="00474948"/>
    <w:rsid w:val="00487592"/>
    <w:rsid w:val="004A4D01"/>
    <w:rsid w:val="004A7A65"/>
    <w:rsid w:val="004B1F77"/>
    <w:rsid w:val="004C0DFD"/>
    <w:rsid w:val="004C10C7"/>
    <w:rsid w:val="004C1DAC"/>
    <w:rsid w:val="004D11B9"/>
    <w:rsid w:val="004E5A7D"/>
    <w:rsid w:val="004E5BC1"/>
    <w:rsid w:val="004F11CB"/>
    <w:rsid w:val="004F6A69"/>
    <w:rsid w:val="004F7A7A"/>
    <w:rsid w:val="004F7D80"/>
    <w:rsid w:val="00500127"/>
    <w:rsid w:val="00500F9A"/>
    <w:rsid w:val="0051591E"/>
    <w:rsid w:val="005165BF"/>
    <w:rsid w:val="0051756E"/>
    <w:rsid w:val="00521AD6"/>
    <w:rsid w:val="005423D0"/>
    <w:rsid w:val="00542DD1"/>
    <w:rsid w:val="00552F3D"/>
    <w:rsid w:val="00553F0E"/>
    <w:rsid w:val="00554222"/>
    <w:rsid w:val="0056643B"/>
    <w:rsid w:val="005665C7"/>
    <w:rsid w:val="00570797"/>
    <w:rsid w:val="00570BB0"/>
    <w:rsid w:val="00573DCD"/>
    <w:rsid w:val="0058736E"/>
    <w:rsid w:val="00591824"/>
    <w:rsid w:val="005953F5"/>
    <w:rsid w:val="00597ABA"/>
    <w:rsid w:val="005A289F"/>
    <w:rsid w:val="005B2411"/>
    <w:rsid w:val="005B3DB8"/>
    <w:rsid w:val="005B4188"/>
    <w:rsid w:val="005B55B0"/>
    <w:rsid w:val="005B7C8F"/>
    <w:rsid w:val="005C32F3"/>
    <w:rsid w:val="005C4B8D"/>
    <w:rsid w:val="005D6AB4"/>
    <w:rsid w:val="005E2C0A"/>
    <w:rsid w:val="005E353D"/>
    <w:rsid w:val="005E608F"/>
    <w:rsid w:val="005F44DA"/>
    <w:rsid w:val="005F6618"/>
    <w:rsid w:val="00601351"/>
    <w:rsid w:val="006013D0"/>
    <w:rsid w:val="00606A1B"/>
    <w:rsid w:val="0062061F"/>
    <w:rsid w:val="00630406"/>
    <w:rsid w:val="00630E7F"/>
    <w:rsid w:val="006314AA"/>
    <w:rsid w:val="00643D49"/>
    <w:rsid w:val="006443E9"/>
    <w:rsid w:val="00647B25"/>
    <w:rsid w:val="006500FA"/>
    <w:rsid w:val="00650659"/>
    <w:rsid w:val="006531AD"/>
    <w:rsid w:val="00655864"/>
    <w:rsid w:val="0066615E"/>
    <w:rsid w:val="00672F58"/>
    <w:rsid w:val="00675492"/>
    <w:rsid w:val="00675FED"/>
    <w:rsid w:val="00683FD0"/>
    <w:rsid w:val="006B455F"/>
    <w:rsid w:val="006C35AF"/>
    <w:rsid w:val="006C4495"/>
    <w:rsid w:val="006C57BC"/>
    <w:rsid w:val="006C5C82"/>
    <w:rsid w:val="006E0E6E"/>
    <w:rsid w:val="006E2F13"/>
    <w:rsid w:val="006E3194"/>
    <w:rsid w:val="006F01BC"/>
    <w:rsid w:val="006F2CA6"/>
    <w:rsid w:val="006F3BF4"/>
    <w:rsid w:val="006F5AAF"/>
    <w:rsid w:val="00704CEF"/>
    <w:rsid w:val="007135B6"/>
    <w:rsid w:val="00725F8F"/>
    <w:rsid w:val="007307AF"/>
    <w:rsid w:val="00743E05"/>
    <w:rsid w:val="007545E8"/>
    <w:rsid w:val="0076675A"/>
    <w:rsid w:val="00772AF0"/>
    <w:rsid w:val="00777F69"/>
    <w:rsid w:val="007831A0"/>
    <w:rsid w:val="00792BB4"/>
    <w:rsid w:val="0079796C"/>
    <w:rsid w:val="00797DA0"/>
    <w:rsid w:val="007A0F54"/>
    <w:rsid w:val="007A65CA"/>
    <w:rsid w:val="007A7A5D"/>
    <w:rsid w:val="007B1E6E"/>
    <w:rsid w:val="007C0DD9"/>
    <w:rsid w:val="007C1549"/>
    <w:rsid w:val="007C2F54"/>
    <w:rsid w:val="007C579A"/>
    <w:rsid w:val="007C62A4"/>
    <w:rsid w:val="007D57DB"/>
    <w:rsid w:val="007D6999"/>
    <w:rsid w:val="007E192F"/>
    <w:rsid w:val="007F20BA"/>
    <w:rsid w:val="007F25BC"/>
    <w:rsid w:val="007F374B"/>
    <w:rsid w:val="007F4FA4"/>
    <w:rsid w:val="007F512F"/>
    <w:rsid w:val="007F67FB"/>
    <w:rsid w:val="00810163"/>
    <w:rsid w:val="00811465"/>
    <w:rsid w:val="008138E9"/>
    <w:rsid w:val="00816E3D"/>
    <w:rsid w:val="00821235"/>
    <w:rsid w:val="008216D5"/>
    <w:rsid w:val="00827633"/>
    <w:rsid w:val="00830748"/>
    <w:rsid w:val="00831759"/>
    <w:rsid w:val="008431BD"/>
    <w:rsid w:val="0084422C"/>
    <w:rsid w:val="00845F47"/>
    <w:rsid w:val="008531F4"/>
    <w:rsid w:val="008568AB"/>
    <w:rsid w:val="00856E65"/>
    <w:rsid w:val="00866A62"/>
    <w:rsid w:val="00874F5E"/>
    <w:rsid w:val="00875E0B"/>
    <w:rsid w:val="00883387"/>
    <w:rsid w:val="008A45D1"/>
    <w:rsid w:val="008A465F"/>
    <w:rsid w:val="008B3166"/>
    <w:rsid w:val="008B3884"/>
    <w:rsid w:val="008B3BFA"/>
    <w:rsid w:val="008C051C"/>
    <w:rsid w:val="008C3524"/>
    <w:rsid w:val="008E2E60"/>
    <w:rsid w:val="008F46A2"/>
    <w:rsid w:val="00906CC0"/>
    <w:rsid w:val="00907CA3"/>
    <w:rsid w:val="00910B02"/>
    <w:rsid w:val="00913F86"/>
    <w:rsid w:val="009169A9"/>
    <w:rsid w:val="009336A9"/>
    <w:rsid w:val="00933721"/>
    <w:rsid w:val="00933D33"/>
    <w:rsid w:val="009470AC"/>
    <w:rsid w:val="009614BD"/>
    <w:rsid w:val="009657F3"/>
    <w:rsid w:val="00966E04"/>
    <w:rsid w:val="00971BA8"/>
    <w:rsid w:val="00974662"/>
    <w:rsid w:val="0098449F"/>
    <w:rsid w:val="00987354"/>
    <w:rsid w:val="009C189E"/>
    <w:rsid w:val="009C4D84"/>
    <w:rsid w:val="009C62CE"/>
    <w:rsid w:val="009D0221"/>
    <w:rsid w:val="009D615B"/>
    <w:rsid w:val="009D78BE"/>
    <w:rsid w:val="009F08B2"/>
    <w:rsid w:val="009F0E5F"/>
    <w:rsid w:val="009F5000"/>
    <w:rsid w:val="009F5001"/>
    <w:rsid w:val="009F6619"/>
    <w:rsid w:val="009F7232"/>
    <w:rsid w:val="00A003C7"/>
    <w:rsid w:val="00A06945"/>
    <w:rsid w:val="00A1268D"/>
    <w:rsid w:val="00A23FBC"/>
    <w:rsid w:val="00A256D0"/>
    <w:rsid w:val="00A276B4"/>
    <w:rsid w:val="00A278FD"/>
    <w:rsid w:val="00A32626"/>
    <w:rsid w:val="00A351BC"/>
    <w:rsid w:val="00A36F42"/>
    <w:rsid w:val="00A448C5"/>
    <w:rsid w:val="00A45B62"/>
    <w:rsid w:val="00A47EDE"/>
    <w:rsid w:val="00A54E47"/>
    <w:rsid w:val="00A55CC0"/>
    <w:rsid w:val="00A5793C"/>
    <w:rsid w:val="00A633B2"/>
    <w:rsid w:val="00A670A3"/>
    <w:rsid w:val="00A75064"/>
    <w:rsid w:val="00A75B62"/>
    <w:rsid w:val="00A761E1"/>
    <w:rsid w:val="00A77455"/>
    <w:rsid w:val="00A84DE1"/>
    <w:rsid w:val="00A860BC"/>
    <w:rsid w:val="00A872B5"/>
    <w:rsid w:val="00A90AF8"/>
    <w:rsid w:val="00AA4774"/>
    <w:rsid w:val="00AB10A3"/>
    <w:rsid w:val="00AB2210"/>
    <w:rsid w:val="00AC4033"/>
    <w:rsid w:val="00AC5509"/>
    <w:rsid w:val="00AD4D50"/>
    <w:rsid w:val="00AE19AC"/>
    <w:rsid w:val="00AE36C0"/>
    <w:rsid w:val="00AE6DF6"/>
    <w:rsid w:val="00AF7DBC"/>
    <w:rsid w:val="00B03EF4"/>
    <w:rsid w:val="00B06DE2"/>
    <w:rsid w:val="00B106C2"/>
    <w:rsid w:val="00B11810"/>
    <w:rsid w:val="00B124DC"/>
    <w:rsid w:val="00B141E3"/>
    <w:rsid w:val="00B23635"/>
    <w:rsid w:val="00B25151"/>
    <w:rsid w:val="00B2643F"/>
    <w:rsid w:val="00B32620"/>
    <w:rsid w:val="00B329C0"/>
    <w:rsid w:val="00B347B4"/>
    <w:rsid w:val="00B43500"/>
    <w:rsid w:val="00B47A94"/>
    <w:rsid w:val="00B47BBF"/>
    <w:rsid w:val="00B50B4D"/>
    <w:rsid w:val="00B51273"/>
    <w:rsid w:val="00B62B27"/>
    <w:rsid w:val="00B725F2"/>
    <w:rsid w:val="00B755AD"/>
    <w:rsid w:val="00B768F1"/>
    <w:rsid w:val="00B77113"/>
    <w:rsid w:val="00B77C67"/>
    <w:rsid w:val="00B8083A"/>
    <w:rsid w:val="00B83558"/>
    <w:rsid w:val="00B87B63"/>
    <w:rsid w:val="00B93855"/>
    <w:rsid w:val="00BA0D6F"/>
    <w:rsid w:val="00BB287F"/>
    <w:rsid w:val="00BC12BC"/>
    <w:rsid w:val="00BC1D9E"/>
    <w:rsid w:val="00BD11F6"/>
    <w:rsid w:val="00BD276B"/>
    <w:rsid w:val="00BE3438"/>
    <w:rsid w:val="00BE4D12"/>
    <w:rsid w:val="00BE7A9D"/>
    <w:rsid w:val="00C02746"/>
    <w:rsid w:val="00C02976"/>
    <w:rsid w:val="00C1148D"/>
    <w:rsid w:val="00C12002"/>
    <w:rsid w:val="00C14C2F"/>
    <w:rsid w:val="00C14EBC"/>
    <w:rsid w:val="00C24218"/>
    <w:rsid w:val="00C27F23"/>
    <w:rsid w:val="00C30A2A"/>
    <w:rsid w:val="00C37296"/>
    <w:rsid w:val="00C41FB6"/>
    <w:rsid w:val="00C50DDF"/>
    <w:rsid w:val="00C570E9"/>
    <w:rsid w:val="00C60AE6"/>
    <w:rsid w:val="00C64158"/>
    <w:rsid w:val="00C6422D"/>
    <w:rsid w:val="00C6633D"/>
    <w:rsid w:val="00C704E5"/>
    <w:rsid w:val="00C778D3"/>
    <w:rsid w:val="00C90F4A"/>
    <w:rsid w:val="00C95C0D"/>
    <w:rsid w:val="00CA1227"/>
    <w:rsid w:val="00CA3CF7"/>
    <w:rsid w:val="00CA5E70"/>
    <w:rsid w:val="00CB2A34"/>
    <w:rsid w:val="00CB4579"/>
    <w:rsid w:val="00CB5B49"/>
    <w:rsid w:val="00CC5FBE"/>
    <w:rsid w:val="00CD52FB"/>
    <w:rsid w:val="00CD59D4"/>
    <w:rsid w:val="00CE104D"/>
    <w:rsid w:val="00CE4399"/>
    <w:rsid w:val="00CF00B0"/>
    <w:rsid w:val="00CF3403"/>
    <w:rsid w:val="00D1056C"/>
    <w:rsid w:val="00D15AF8"/>
    <w:rsid w:val="00D167AB"/>
    <w:rsid w:val="00D168B8"/>
    <w:rsid w:val="00D250BC"/>
    <w:rsid w:val="00D35A3A"/>
    <w:rsid w:val="00D37E8A"/>
    <w:rsid w:val="00D40663"/>
    <w:rsid w:val="00D44DD4"/>
    <w:rsid w:val="00D53C4B"/>
    <w:rsid w:val="00D57827"/>
    <w:rsid w:val="00D60208"/>
    <w:rsid w:val="00D60290"/>
    <w:rsid w:val="00D65618"/>
    <w:rsid w:val="00D67B97"/>
    <w:rsid w:val="00D74994"/>
    <w:rsid w:val="00D75E7F"/>
    <w:rsid w:val="00D765BB"/>
    <w:rsid w:val="00D812CB"/>
    <w:rsid w:val="00D874DA"/>
    <w:rsid w:val="00D87916"/>
    <w:rsid w:val="00D9171E"/>
    <w:rsid w:val="00D9700C"/>
    <w:rsid w:val="00DA2D8F"/>
    <w:rsid w:val="00DA39EE"/>
    <w:rsid w:val="00DD1807"/>
    <w:rsid w:val="00DE6E92"/>
    <w:rsid w:val="00DF0B59"/>
    <w:rsid w:val="00DF19A5"/>
    <w:rsid w:val="00DF2EAF"/>
    <w:rsid w:val="00E03C98"/>
    <w:rsid w:val="00E04DF5"/>
    <w:rsid w:val="00E12106"/>
    <w:rsid w:val="00E1586F"/>
    <w:rsid w:val="00E35627"/>
    <w:rsid w:val="00E4235B"/>
    <w:rsid w:val="00E42C29"/>
    <w:rsid w:val="00E44FF9"/>
    <w:rsid w:val="00E5192B"/>
    <w:rsid w:val="00E556FD"/>
    <w:rsid w:val="00E636BA"/>
    <w:rsid w:val="00E80EA4"/>
    <w:rsid w:val="00E85F84"/>
    <w:rsid w:val="00E85FD9"/>
    <w:rsid w:val="00E91172"/>
    <w:rsid w:val="00E94197"/>
    <w:rsid w:val="00E973C4"/>
    <w:rsid w:val="00EA0158"/>
    <w:rsid w:val="00EA49E1"/>
    <w:rsid w:val="00EA4C72"/>
    <w:rsid w:val="00EB6A48"/>
    <w:rsid w:val="00EC2620"/>
    <w:rsid w:val="00EC5203"/>
    <w:rsid w:val="00ED687D"/>
    <w:rsid w:val="00EE18F8"/>
    <w:rsid w:val="00EE284B"/>
    <w:rsid w:val="00EF0C9C"/>
    <w:rsid w:val="00EF5023"/>
    <w:rsid w:val="00F01264"/>
    <w:rsid w:val="00F013E0"/>
    <w:rsid w:val="00F017CA"/>
    <w:rsid w:val="00F05B2D"/>
    <w:rsid w:val="00F21E23"/>
    <w:rsid w:val="00F41FEA"/>
    <w:rsid w:val="00F42277"/>
    <w:rsid w:val="00F4449E"/>
    <w:rsid w:val="00F456FD"/>
    <w:rsid w:val="00F461DA"/>
    <w:rsid w:val="00F53FEF"/>
    <w:rsid w:val="00F608F4"/>
    <w:rsid w:val="00F61491"/>
    <w:rsid w:val="00F6170B"/>
    <w:rsid w:val="00F61EAD"/>
    <w:rsid w:val="00F6737A"/>
    <w:rsid w:val="00F73B26"/>
    <w:rsid w:val="00F82131"/>
    <w:rsid w:val="00F821B1"/>
    <w:rsid w:val="00F90376"/>
    <w:rsid w:val="00F934F7"/>
    <w:rsid w:val="00FA2150"/>
    <w:rsid w:val="00FA2CDE"/>
    <w:rsid w:val="00FB514E"/>
    <w:rsid w:val="00FB5A76"/>
    <w:rsid w:val="00FC0AE5"/>
    <w:rsid w:val="00FC44EE"/>
    <w:rsid w:val="00FD0BAC"/>
    <w:rsid w:val="00FD79BC"/>
    <w:rsid w:val="00FF46CA"/>
    <w:rsid w:val="01AA1D6B"/>
    <w:rsid w:val="0811D245"/>
    <w:rsid w:val="0CAF217D"/>
    <w:rsid w:val="17E845BD"/>
    <w:rsid w:val="1B39E847"/>
    <w:rsid w:val="1ED55D69"/>
    <w:rsid w:val="1F0F9AAE"/>
    <w:rsid w:val="2321679C"/>
    <w:rsid w:val="293C0AF6"/>
    <w:rsid w:val="3487E9B9"/>
    <w:rsid w:val="371EB600"/>
    <w:rsid w:val="40D5FB84"/>
    <w:rsid w:val="43CF8E58"/>
    <w:rsid w:val="43F60015"/>
    <w:rsid w:val="44AFE33C"/>
    <w:rsid w:val="4DD884FE"/>
    <w:rsid w:val="50A3B47D"/>
    <w:rsid w:val="559A4E51"/>
    <w:rsid w:val="57590011"/>
    <w:rsid w:val="57E94F55"/>
    <w:rsid w:val="5C55D97F"/>
    <w:rsid w:val="5CBD77B7"/>
    <w:rsid w:val="60D96C10"/>
    <w:rsid w:val="611902BA"/>
    <w:rsid w:val="6DCCD86F"/>
    <w:rsid w:val="6FADDF1A"/>
    <w:rsid w:val="72E4CA76"/>
    <w:rsid w:val="780A1D43"/>
    <w:rsid w:val="7B8389C8"/>
    <w:rsid w:val="7F566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880"/>
  <w15:chartTrackingRefBased/>
  <w15:docId w15:val="{21A0B27C-A424-49CA-8CDA-5BE22A8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9AC"/>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semiHidden/>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902521609">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386105000">
          <w:marLeft w:val="0"/>
          <w:marRight w:val="0"/>
          <w:marTop w:val="0"/>
          <w:marBottom w:val="0"/>
          <w:divBdr>
            <w:top w:val="none" w:sz="0" w:space="0" w:color="auto"/>
            <w:left w:val="none" w:sz="0" w:space="0" w:color="auto"/>
            <w:bottom w:val="none" w:sz="0" w:space="0" w:color="auto"/>
            <w:right w:val="none" w:sz="0" w:space="0" w:color="auto"/>
          </w:divBdr>
        </w:div>
        <w:div w:id="2069256007">
          <w:marLeft w:val="0"/>
          <w:marRight w:val="0"/>
          <w:marTop w:val="0"/>
          <w:marBottom w:val="0"/>
          <w:divBdr>
            <w:top w:val="none" w:sz="0" w:space="0" w:color="auto"/>
            <w:left w:val="none" w:sz="0" w:space="0" w:color="auto"/>
            <w:bottom w:val="none" w:sz="0" w:space="0" w:color="auto"/>
            <w:right w:val="none" w:sz="0" w:space="0" w:color="auto"/>
          </w:divBdr>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1039474976">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609163088">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6263">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266693733">
                  <w:marLeft w:val="0"/>
                  <w:marRight w:val="0"/>
                  <w:marTop w:val="0"/>
                  <w:marBottom w:val="0"/>
                  <w:divBdr>
                    <w:top w:val="none" w:sz="0" w:space="0" w:color="auto"/>
                    <w:left w:val="none" w:sz="0" w:space="0" w:color="auto"/>
                    <w:bottom w:val="none" w:sz="0" w:space="0" w:color="auto"/>
                    <w:right w:val="none" w:sz="0" w:space="0" w:color="auto"/>
                  </w:divBdr>
                  <w:divsChild>
                    <w:div w:id="1739357264">
                      <w:marLeft w:val="0"/>
                      <w:marRight w:val="0"/>
                      <w:marTop w:val="0"/>
                      <w:marBottom w:val="0"/>
                      <w:divBdr>
                        <w:top w:val="none" w:sz="0" w:space="0" w:color="auto"/>
                        <w:left w:val="none" w:sz="0" w:space="0" w:color="auto"/>
                        <w:bottom w:val="none" w:sz="0" w:space="0" w:color="auto"/>
                        <w:right w:val="none" w:sz="0" w:space="0" w:color="auto"/>
                      </w:divBdr>
                    </w:div>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6592">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428474952">
                  <w:marLeft w:val="0"/>
                  <w:marRight w:val="0"/>
                  <w:marTop w:val="0"/>
                  <w:marBottom w:val="0"/>
                  <w:divBdr>
                    <w:top w:val="none" w:sz="0" w:space="0" w:color="auto"/>
                    <w:left w:val="none" w:sz="0" w:space="0" w:color="auto"/>
                    <w:bottom w:val="none" w:sz="0" w:space="0" w:color="auto"/>
                    <w:right w:val="none" w:sz="0" w:space="0" w:color="auto"/>
                  </w:divBdr>
                  <w:divsChild>
                    <w:div w:id="1851141284">
                      <w:marLeft w:val="0"/>
                      <w:marRight w:val="0"/>
                      <w:marTop w:val="0"/>
                      <w:marBottom w:val="0"/>
                      <w:divBdr>
                        <w:top w:val="none" w:sz="0" w:space="0" w:color="auto"/>
                        <w:left w:val="none" w:sz="0" w:space="0" w:color="auto"/>
                        <w:bottom w:val="none" w:sz="0" w:space="0" w:color="auto"/>
                        <w:right w:val="none" w:sz="0" w:space="0" w:color="auto"/>
                      </w:divBdr>
                    </w:div>
                    <w:div w:id="5604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544950893">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310183173">
          <w:marLeft w:val="0"/>
          <w:marRight w:val="0"/>
          <w:marTop w:val="0"/>
          <w:marBottom w:val="0"/>
          <w:divBdr>
            <w:top w:val="none" w:sz="0" w:space="0" w:color="auto"/>
            <w:left w:val="none" w:sz="0" w:space="0" w:color="auto"/>
            <w:bottom w:val="none" w:sz="0" w:space="0" w:color="auto"/>
            <w:right w:val="none" w:sz="0" w:space="0" w:color="auto"/>
          </w:divBdr>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1233809968">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534543243">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383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739210950">
                      <w:marLeft w:val="0"/>
                      <w:marRight w:val="0"/>
                      <w:marTop w:val="0"/>
                      <w:marBottom w:val="0"/>
                      <w:divBdr>
                        <w:top w:val="none" w:sz="0" w:space="0" w:color="auto"/>
                        <w:left w:val="none" w:sz="0" w:space="0" w:color="auto"/>
                        <w:bottom w:val="none" w:sz="0" w:space="0" w:color="auto"/>
                        <w:right w:val="none" w:sz="0" w:space="0" w:color="auto"/>
                      </w:divBdr>
                    </w:div>
                    <w:div w:id="693579715">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496">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5365">
          <w:marLeft w:val="0"/>
          <w:marRight w:val="0"/>
          <w:marTop w:val="0"/>
          <w:marBottom w:val="0"/>
          <w:divBdr>
            <w:top w:val="none" w:sz="0" w:space="0" w:color="auto"/>
            <w:left w:val="none" w:sz="0" w:space="0" w:color="auto"/>
            <w:bottom w:val="none" w:sz="0" w:space="0" w:color="auto"/>
            <w:right w:val="none" w:sz="0" w:space="0" w:color="auto"/>
          </w:divBdr>
        </w:div>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3100">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sChild>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4929">
          <w:marLeft w:val="0"/>
          <w:marRight w:val="0"/>
          <w:marTop w:val="0"/>
          <w:marBottom w:val="0"/>
          <w:divBdr>
            <w:top w:val="none" w:sz="0" w:space="0" w:color="auto"/>
            <w:left w:val="none" w:sz="0" w:space="0" w:color="auto"/>
            <w:bottom w:val="none" w:sz="0" w:space="0" w:color="auto"/>
            <w:right w:val="none" w:sz="0" w:space="0" w:color="auto"/>
          </w:divBdr>
          <w:divsChild>
            <w:div w:id="1828668039">
              <w:marLeft w:val="0"/>
              <w:marRight w:val="0"/>
              <w:marTop w:val="0"/>
              <w:marBottom w:val="0"/>
              <w:divBdr>
                <w:top w:val="none" w:sz="0" w:space="0" w:color="auto"/>
                <w:left w:val="none" w:sz="0" w:space="0" w:color="auto"/>
                <w:bottom w:val="none" w:sz="0" w:space="0" w:color="auto"/>
                <w:right w:val="none" w:sz="0" w:space="0" w:color="auto"/>
              </w:divBdr>
            </w:div>
            <w:div w:id="438526865">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 w:id="23100473">
              <w:marLeft w:val="0"/>
              <w:marRight w:val="0"/>
              <w:marTop w:val="0"/>
              <w:marBottom w:val="0"/>
              <w:divBdr>
                <w:top w:val="none" w:sz="0" w:space="0" w:color="auto"/>
                <w:left w:val="none" w:sz="0" w:space="0" w:color="auto"/>
                <w:bottom w:val="none" w:sz="0" w:space="0" w:color="auto"/>
                <w:right w:val="none" w:sz="0" w:space="0" w:color="auto"/>
              </w:divBdr>
            </w:div>
          </w:divsChild>
        </w:div>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2120686234">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379742920">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223755530">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1200554796">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429935267">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2607">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542980270">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1450322739">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949052612">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468">
          <w:marLeft w:val="0"/>
          <w:marRight w:val="0"/>
          <w:marTop w:val="0"/>
          <w:marBottom w:val="0"/>
          <w:divBdr>
            <w:top w:val="none" w:sz="0" w:space="0" w:color="auto"/>
            <w:left w:val="none" w:sz="0" w:space="0" w:color="auto"/>
            <w:bottom w:val="none" w:sz="0" w:space="0" w:color="auto"/>
            <w:right w:val="none" w:sz="0" w:space="0" w:color="auto"/>
          </w:divBdr>
        </w:div>
        <w:div w:id="191962652">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677923969">
                      <w:marLeft w:val="0"/>
                      <w:marRight w:val="0"/>
                      <w:marTop w:val="0"/>
                      <w:marBottom w:val="0"/>
                      <w:divBdr>
                        <w:top w:val="none" w:sz="0" w:space="0" w:color="auto"/>
                        <w:left w:val="none" w:sz="0" w:space="0" w:color="auto"/>
                        <w:bottom w:val="none" w:sz="0" w:space="0" w:color="auto"/>
                        <w:right w:val="none" w:sz="0" w:space="0" w:color="auto"/>
                      </w:divBdr>
                    </w:div>
                    <w:div w:id="323702617">
                      <w:marLeft w:val="0"/>
                      <w:marRight w:val="0"/>
                      <w:marTop w:val="0"/>
                      <w:marBottom w:val="0"/>
                      <w:divBdr>
                        <w:top w:val="none" w:sz="0" w:space="0" w:color="auto"/>
                        <w:left w:val="none" w:sz="0" w:space="0" w:color="auto"/>
                        <w:bottom w:val="none" w:sz="0" w:space="0" w:color="auto"/>
                        <w:right w:val="none" w:sz="0" w:space="0" w:color="auto"/>
                      </w:divBdr>
                    </w:div>
                  </w:divsChild>
                </w:div>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1299997201">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006398628">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 w:id="113671451">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972589896">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441997064">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6320">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6195">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896381769">
                      <w:marLeft w:val="0"/>
                      <w:marRight w:val="0"/>
                      <w:marTop w:val="0"/>
                      <w:marBottom w:val="0"/>
                      <w:divBdr>
                        <w:top w:val="none" w:sz="0" w:space="0" w:color="auto"/>
                        <w:left w:val="none" w:sz="0" w:space="0" w:color="auto"/>
                        <w:bottom w:val="none" w:sz="0" w:space="0" w:color="auto"/>
                        <w:right w:val="none" w:sz="0" w:space="0" w:color="auto"/>
                      </w:divBdr>
                    </w:div>
                    <w:div w:id="139926792">
                      <w:marLeft w:val="0"/>
                      <w:marRight w:val="0"/>
                      <w:marTop w:val="0"/>
                      <w:marBottom w:val="0"/>
                      <w:divBdr>
                        <w:top w:val="none" w:sz="0" w:space="0" w:color="auto"/>
                        <w:left w:val="none" w:sz="0" w:space="0" w:color="auto"/>
                        <w:bottom w:val="none" w:sz="0" w:space="0" w:color="auto"/>
                        <w:right w:val="none" w:sz="0" w:space="0" w:color="auto"/>
                      </w:divBdr>
                    </w:div>
                  </w:divsChild>
                </w:div>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379406917">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99683722">
                      <w:marLeft w:val="0"/>
                      <w:marRight w:val="0"/>
                      <w:marTop w:val="0"/>
                      <w:marBottom w:val="0"/>
                      <w:divBdr>
                        <w:top w:val="none" w:sz="0" w:space="0" w:color="auto"/>
                        <w:left w:val="none" w:sz="0" w:space="0" w:color="auto"/>
                        <w:bottom w:val="none" w:sz="0" w:space="0" w:color="auto"/>
                        <w:right w:val="none" w:sz="0" w:space="0" w:color="auto"/>
                      </w:divBdr>
                    </w:div>
                    <w:div w:id="69695817">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2575">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956210197">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061321268">
                      <w:marLeft w:val="0"/>
                      <w:marRight w:val="0"/>
                      <w:marTop w:val="0"/>
                      <w:marBottom w:val="0"/>
                      <w:divBdr>
                        <w:top w:val="none" w:sz="0" w:space="0" w:color="auto"/>
                        <w:left w:val="none" w:sz="0" w:space="0" w:color="auto"/>
                        <w:bottom w:val="none" w:sz="0" w:space="0" w:color="auto"/>
                        <w:right w:val="none" w:sz="0" w:space="0" w:color="auto"/>
                      </w:divBdr>
                    </w:div>
                  </w:divsChild>
                </w:div>
                <w:div w:id="245119492">
                  <w:marLeft w:val="0"/>
                  <w:marRight w:val="0"/>
                  <w:marTop w:val="0"/>
                  <w:marBottom w:val="0"/>
                  <w:divBdr>
                    <w:top w:val="none" w:sz="0" w:space="0" w:color="auto"/>
                    <w:left w:val="none" w:sz="0" w:space="0" w:color="auto"/>
                    <w:bottom w:val="none" w:sz="0" w:space="0" w:color="auto"/>
                    <w:right w:val="none" w:sz="0" w:space="0" w:color="auto"/>
                  </w:divBdr>
                  <w:divsChild>
                    <w:div w:id="546183597">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 w:id="2034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405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1266577380">
                      <w:marLeft w:val="0"/>
                      <w:marRight w:val="0"/>
                      <w:marTop w:val="0"/>
                      <w:marBottom w:val="0"/>
                      <w:divBdr>
                        <w:top w:val="none" w:sz="0" w:space="0" w:color="auto"/>
                        <w:left w:val="none" w:sz="0" w:space="0" w:color="auto"/>
                        <w:bottom w:val="none" w:sz="0" w:space="0" w:color="auto"/>
                        <w:right w:val="none" w:sz="0" w:space="0" w:color="auto"/>
                      </w:divBdr>
                    </w:div>
                    <w:div w:id="479880625">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44528">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61564787">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609503458">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2035841049">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910892647">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00894099">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1255018687">
                      <w:marLeft w:val="0"/>
                      <w:marRight w:val="0"/>
                      <w:marTop w:val="0"/>
                      <w:marBottom w:val="0"/>
                      <w:divBdr>
                        <w:top w:val="none" w:sz="0" w:space="0" w:color="auto"/>
                        <w:left w:val="none" w:sz="0" w:space="0" w:color="auto"/>
                        <w:bottom w:val="none" w:sz="0" w:space="0" w:color="auto"/>
                        <w:right w:val="none" w:sz="0" w:space="0" w:color="auto"/>
                      </w:divBdr>
                    </w:div>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1602495427">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8164224">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0460">
          <w:marLeft w:val="0"/>
          <w:marRight w:val="0"/>
          <w:marTop w:val="0"/>
          <w:marBottom w:val="0"/>
          <w:divBdr>
            <w:top w:val="none" w:sz="0" w:space="0" w:color="auto"/>
            <w:left w:val="none" w:sz="0" w:space="0" w:color="auto"/>
            <w:bottom w:val="none" w:sz="0" w:space="0" w:color="auto"/>
            <w:right w:val="none" w:sz="0" w:space="0" w:color="auto"/>
          </w:divBdr>
        </w:div>
        <w:div w:id="1471245083">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1279">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975985789">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65417888">
                  <w:marLeft w:val="0"/>
                  <w:marRight w:val="0"/>
                  <w:marTop w:val="0"/>
                  <w:marBottom w:val="0"/>
                  <w:divBdr>
                    <w:top w:val="none" w:sz="0" w:space="0" w:color="auto"/>
                    <w:left w:val="none" w:sz="0" w:space="0" w:color="auto"/>
                    <w:bottom w:val="none" w:sz="0" w:space="0" w:color="auto"/>
                    <w:right w:val="none" w:sz="0" w:space="0" w:color="auto"/>
                  </w:divBdr>
                  <w:divsChild>
                    <w:div w:id="1696153506">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431821870">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9999">
          <w:marLeft w:val="0"/>
          <w:marRight w:val="0"/>
          <w:marTop w:val="0"/>
          <w:marBottom w:val="0"/>
          <w:divBdr>
            <w:top w:val="none" w:sz="0" w:space="0" w:color="auto"/>
            <w:left w:val="none" w:sz="0" w:space="0" w:color="auto"/>
            <w:bottom w:val="none" w:sz="0" w:space="0" w:color="auto"/>
            <w:right w:val="none" w:sz="0" w:space="0" w:color="auto"/>
          </w:divBdr>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1373383391">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580288160">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832601507">
                      <w:marLeft w:val="0"/>
                      <w:marRight w:val="0"/>
                      <w:marTop w:val="0"/>
                      <w:marBottom w:val="0"/>
                      <w:divBdr>
                        <w:top w:val="none" w:sz="0" w:space="0" w:color="auto"/>
                        <w:left w:val="none" w:sz="0" w:space="0" w:color="auto"/>
                        <w:bottom w:val="none" w:sz="0" w:space="0" w:color="auto"/>
                        <w:right w:val="none" w:sz="0" w:space="0" w:color="auto"/>
                      </w:divBdr>
                    </w:div>
                    <w:div w:id="15912746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6872">
          <w:marLeft w:val="0"/>
          <w:marRight w:val="0"/>
          <w:marTop w:val="0"/>
          <w:marBottom w:val="0"/>
          <w:divBdr>
            <w:top w:val="none" w:sz="0" w:space="0" w:color="auto"/>
            <w:left w:val="none" w:sz="0" w:space="0" w:color="auto"/>
            <w:bottom w:val="none" w:sz="0" w:space="0" w:color="auto"/>
            <w:right w:val="none" w:sz="0" w:space="0" w:color="auto"/>
          </w:divBdr>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7130">
          <w:marLeft w:val="0"/>
          <w:marRight w:val="0"/>
          <w:marTop w:val="0"/>
          <w:marBottom w:val="0"/>
          <w:divBdr>
            <w:top w:val="none" w:sz="0" w:space="0" w:color="auto"/>
            <w:left w:val="none" w:sz="0" w:space="0" w:color="auto"/>
            <w:bottom w:val="none" w:sz="0" w:space="0" w:color="auto"/>
            <w:right w:val="none" w:sz="0" w:space="0" w:color="auto"/>
          </w:divBdr>
        </w:div>
        <w:div w:id="149374683">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036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1125268395">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2115323885">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 w:id="122163262">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4765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85794658">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1335649972">
                      <w:marLeft w:val="0"/>
                      <w:marRight w:val="0"/>
                      <w:marTop w:val="0"/>
                      <w:marBottom w:val="0"/>
                      <w:divBdr>
                        <w:top w:val="none" w:sz="0" w:space="0" w:color="auto"/>
                        <w:left w:val="none" w:sz="0" w:space="0" w:color="auto"/>
                        <w:bottom w:val="none" w:sz="0" w:space="0" w:color="auto"/>
                        <w:right w:val="none" w:sz="0" w:space="0" w:color="auto"/>
                      </w:divBdr>
                    </w:div>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58">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831">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 w:id="126821328">
                  <w:marLeft w:val="0"/>
                  <w:marRight w:val="0"/>
                  <w:marTop w:val="0"/>
                  <w:marBottom w:val="0"/>
                  <w:divBdr>
                    <w:top w:val="none" w:sz="0" w:space="0" w:color="auto"/>
                    <w:left w:val="none" w:sz="0" w:space="0" w:color="auto"/>
                    <w:bottom w:val="none" w:sz="0" w:space="0" w:color="auto"/>
                    <w:right w:val="none" w:sz="0" w:space="0" w:color="auto"/>
                  </w:divBdr>
                  <w:divsChild>
                    <w:div w:id="1611936263">
                      <w:marLeft w:val="0"/>
                      <w:marRight w:val="0"/>
                      <w:marTop w:val="0"/>
                      <w:marBottom w:val="0"/>
                      <w:divBdr>
                        <w:top w:val="none" w:sz="0" w:space="0" w:color="auto"/>
                        <w:left w:val="none" w:sz="0" w:space="0" w:color="auto"/>
                        <w:bottom w:val="none" w:sz="0" w:space="0" w:color="auto"/>
                        <w:right w:val="none" w:sz="0" w:space="0" w:color="auto"/>
                      </w:divBdr>
                    </w:div>
                    <w:div w:id="1225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6339">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1090739683">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1704">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260800364">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166142496">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0826">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1894849706">
                      <w:marLeft w:val="0"/>
                      <w:marRight w:val="0"/>
                      <w:marTop w:val="0"/>
                      <w:marBottom w:val="0"/>
                      <w:divBdr>
                        <w:top w:val="none" w:sz="0" w:space="0" w:color="auto"/>
                        <w:left w:val="none" w:sz="0" w:space="0" w:color="auto"/>
                        <w:bottom w:val="none" w:sz="0" w:space="0" w:color="auto"/>
                        <w:right w:val="none" w:sz="0" w:space="0" w:color="auto"/>
                      </w:divBdr>
                    </w:div>
                    <w:div w:id="990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1844666592">
          <w:marLeft w:val="-75"/>
          <w:marRight w:val="0"/>
          <w:marTop w:val="30"/>
          <w:marBottom w:val="30"/>
          <w:divBdr>
            <w:top w:val="none" w:sz="0" w:space="0" w:color="auto"/>
            <w:left w:val="none" w:sz="0" w:space="0" w:color="auto"/>
            <w:bottom w:val="none" w:sz="0" w:space="0" w:color="auto"/>
            <w:right w:val="none" w:sz="0" w:space="0" w:color="auto"/>
          </w:divBdr>
          <w:divsChild>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sChild>
            </w:div>
            <w:div w:id="421530961">
              <w:marLeft w:val="0"/>
              <w:marRight w:val="0"/>
              <w:marTop w:val="0"/>
              <w:marBottom w:val="0"/>
              <w:divBdr>
                <w:top w:val="none" w:sz="0" w:space="0" w:color="auto"/>
                <w:left w:val="none" w:sz="0" w:space="0" w:color="auto"/>
                <w:bottom w:val="none" w:sz="0" w:space="0" w:color="auto"/>
                <w:right w:val="none" w:sz="0" w:space="0" w:color="auto"/>
              </w:divBdr>
              <w:divsChild>
                <w:div w:id="1748185187">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65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934286041">
                  <w:marLeft w:val="0"/>
                  <w:marRight w:val="0"/>
                  <w:marTop w:val="0"/>
                  <w:marBottom w:val="0"/>
                  <w:divBdr>
                    <w:top w:val="none" w:sz="0" w:space="0" w:color="auto"/>
                    <w:left w:val="none" w:sz="0" w:space="0" w:color="auto"/>
                    <w:bottom w:val="none" w:sz="0" w:space="0" w:color="auto"/>
                    <w:right w:val="none" w:sz="0" w:space="0" w:color="auto"/>
                  </w:divBdr>
                </w:div>
                <w:div w:id="498277819">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610090442">
                  <w:marLeft w:val="0"/>
                  <w:marRight w:val="0"/>
                  <w:marTop w:val="0"/>
                  <w:marBottom w:val="0"/>
                  <w:divBdr>
                    <w:top w:val="none" w:sz="0" w:space="0" w:color="auto"/>
                    <w:left w:val="none" w:sz="0" w:space="0" w:color="auto"/>
                    <w:bottom w:val="none" w:sz="0" w:space="0" w:color="auto"/>
                    <w:right w:val="none" w:sz="0" w:space="0" w:color="auto"/>
                  </w:divBdr>
                </w:div>
                <w:div w:id="3272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88">
          <w:marLeft w:val="-75"/>
          <w:marRight w:val="0"/>
          <w:marTop w:val="30"/>
          <w:marBottom w:val="30"/>
          <w:divBdr>
            <w:top w:val="none" w:sz="0" w:space="0" w:color="auto"/>
            <w:left w:val="none" w:sz="0" w:space="0" w:color="auto"/>
            <w:bottom w:val="none" w:sz="0" w:space="0" w:color="auto"/>
            <w:right w:val="none" w:sz="0" w:space="0" w:color="auto"/>
          </w:divBdr>
          <w:divsChild>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59520726">
              <w:marLeft w:val="0"/>
              <w:marRight w:val="0"/>
              <w:marTop w:val="0"/>
              <w:marBottom w:val="0"/>
              <w:divBdr>
                <w:top w:val="none" w:sz="0" w:space="0" w:color="auto"/>
                <w:left w:val="none" w:sz="0" w:space="0" w:color="auto"/>
                <w:bottom w:val="none" w:sz="0" w:space="0" w:color="auto"/>
                <w:right w:val="none" w:sz="0" w:space="0" w:color="auto"/>
              </w:divBdr>
              <w:divsChild>
                <w:div w:id="794177163">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93021756">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999239010">
                  <w:marLeft w:val="0"/>
                  <w:marRight w:val="0"/>
                  <w:marTop w:val="0"/>
                  <w:marBottom w:val="0"/>
                  <w:divBdr>
                    <w:top w:val="none" w:sz="0" w:space="0" w:color="auto"/>
                    <w:left w:val="none" w:sz="0" w:space="0" w:color="auto"/>
                    <w:bottom w:val="none" w:sz="0" w:space="0" w:color="auto"/>
                    <w:right w:val="none" w:sz="0" w:space="0" w:color="auto"/>
                  </w:divBdr>
                </w:div>
                <w:div w:id="755828705">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1497569556">
                  <w:marLeft w:val="0"/>
                  <w:marRight w:val="0"/>
                  <w:marTop w:val="0"/>
                  <w:marBottom w:val="0"/>
                  <w:divBdr>
                    <w:top w:val="none" w:sz="0" w:space="0" w:color="auto"/>
                    <w:left w:val="none" w:sz="0" w:space="0" w:color="auto"/>
                    <w:bottom w:val="none" w:sz="0" w:space="0" w:color="auto"/>
                    <w:right w:val="none" w:sz="0" w:space="0" w:color="auto"/>
                  </w:divBdr>
                </w:div>
                <w:div w:id="435946259">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376245502">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2042514252">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833885687">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676076210">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 w:id="1087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5572">
          <w:marLeft w:val="0"/>
          <w:marRight w:val="0"/>
          <w:marTop w:val="0"/>
          <w:marBottom w:val="0"/>
          <w:divBdr>
            <w:top w:val="none" w:sz="0" w:space="0" w:color="auto"/>
            <w:left w:val="none" w:sz="0" w:space="0" w:color="auto"/>
            <w:bottom w:val="none" w:sz="0" w:space="0" w:color="auto"/>
            <w:right w:val="none" w:sz="0" w:space="0" w:color="auto"/>
          </w:divBdr>
        </w:div>
        <w:div w:id="739134911">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927732429">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sChild>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48354364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851451696">
                      <w:marLeft w:val="0"/>
                      <w:marRight w:val="0"/>
                      <w:marTop w:val="0"/>
                      <w:marBottom w:val="0"/>
                      <w:divBdr>
                        <w:top w:val="none" w:sz="0" w:space="0" w:color="auto"/>
                        <w:left w:val="none" w:sz="0" w:space="0" w:color="auto"/>
                        <w:bottom w:val="none" w:sz="0" w:space="0" w:color="auto"/>
                        <w:right w:val="none" w:sz="0" w:space="0" w:color="auto"/>
                      </w:divBdr>
                    </w:div>
                    <w:div w:id="38364837">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0022">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loqate.com/2020q4-0-supported-platforms/"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upport@loqate.com" TargetMode="External"/><Relationship Id="rId17" Type="http://schemas.openxmlformats.org/officeDocument/2006/relationships/image" Target="media/image3.png"/><Relationship Id="rId25" Type="http://schemas.openxmlformats.org/officeDocument/2006/relationships/hyperlink" Target="mailto:support@loqat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loqate.com/2020Q4-1-resolved-cases/" TargetMode="External"/><Relationship Id="rId24" Type="http://schemas.openxmlformats.org/officeDocument/2006/relationships/hyperlink" Target="mailto:support@loqate.com" TargetMode="External"/><Relationship Id="rId5" Type="http://schemas.openxmlformats.org/officeDocument/2006/relationships/numbering" Target="numbering.xml"/><Relationship Id="rId15" Type="http://schemas.openxmlformats.org/officeDocument/2006/relationships/hyperlink" Target="https://support.loqate.com/getting-started/country-improvement-program/"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loqate.com/release-information/" TargetMode="External"/><Relationship Id="rId22" Type="http://schemas.openxmlformats.org/officeDocument/2006/relationships/image" Target="media/image8.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0.png"/><Relationship Id="rId13" Type="http://schemas.openxmlformats.org/officeDocument/2006/relationships/image" Target="media/image17.png"/><Relationship Id="rId3" Type="http://schemas.openxmlformats.org/officeDocument/2006/relationships/hyperlink" Target="https://www.linkedin.com/showcase/gbg-loqate/" TargetMode="External"/><Relationship Id="rId7" Type="http://schemas.openxmlformats.org/officeDocument/2006/relationships/hyperlink" Target="https://www.linkedin.com/showcase/gbg-loqate/" TargetMode="External"/><Relationship Id="rId12" Type="http://schemas.openxmlformats.org/officeDocument/2006/relationships/image" Target="media/image16.png"/><Relationship Id="rId17" Type="http://schemas.openxmlformats.org/officeDocument/2006/relationships/image" Target="media/image19.png"/><Relationship Id="rId2" Type="http://schemas.openxmlformats.org/officeDocument/2006/relationships/image" Target="media/image11.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110.png"/><Relationship Id="rId11" Type="http://schemas.openxmlformats.org/officeDocument/2006/relationships/image" Target="media/image15.png"/><Relationship Id="rId5" Type="http://schemas.openxmlformats.org/officeDocument/2006/relationships/hyperlink" Target="https://twitter.com/GBG_Loqate" TargetMode="External"/><Relationship Id="rId15" Type="http://schemas.openxmlformats.org/officeDocument/2006/relationships/hyperlink" Target="mailto:support@loqate.com" TargetMode="External"/><Relationship Id="rId10" Type="http://schemas.openxmlformats.org/officeDocument/2006/relationships/image" Target="media/image14.png"/><Relationship Id="rId4" Type="http://schemas.openxmlformats.org/officeDocument/2006/relationships/image" Target="media/image12.png"/><Relationship Id="rId9" Type="http://schemas.openxmlformats.org/officeDocument/2006/relationships/image" Target="media/image13.png"/><Relationship Id="rId14"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18F80F7BA11428B824F770855F982" ma:contentTypeVersion="4" ma:contentTypeDescription="Create a new document." ma:contentTypeScope="" ma:versionID="147b482428bd6c053d5ab1e639ebc823">
  <xsd:schema xmlns:xsd="http://www.w3.org/2001/XMLSchema" xmlns:xs="http://www.w3.org/2001/XMLSchema" xmlns:p="http://schemas.microsoft.com/office/2006/metadata/properties" xmlns:ns2="3d0ab6a0-8f9d-4f68-b44e-00d6ff66641a" xmlns:ns3="bd1dea68-17c7-4c98-907a-9f824fc76531" targetNamespace="http://schemas.microsoft.com/office/2006/metadata/properties" ma:root="true" ma:fieldsID="b348aff7381bac7f6f989f283dea35c3" ns2:_="" ns3:_="">
    <xsd:import namespace="3d0ab6a0-8f9d-4f68-b44e-00d6ff66641a"/>
    <xsd:import namespace="bd1dea68-17c7-4c98-907a-9f824fc76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ab6a0-8f9d-4f68-b44e-00d6ff666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dea68-17c7-4c98-907a-9f824fc76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1dea68-17c7-4c98-907a-9f824fc76531">
      <UserInfo>
        <DisplayName>Dominic Kemball</DisplayName>
        <AccountId>12</AccountId>
        <AccountType/>
      </UserInfo>
      <UserInfo>
        <DisplayName>Kaity Poon</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EE54-FA81-41FA-84DD-5F8CBF1A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ab6a0-8f9d-4f68-b44e-00d6ff66641a"/>
    <ds:schemaRef ds:uri="bd1dea68-17c7-4c98-907a-9f824fc76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bd1dea68-17c7-4c98-907a-9f824fc76531"/>
  </ds:schemaRefs>
</ds:datastoreItem>
</file>

<file path=customXml/itemProps3.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4.xml><?xml version="1.0" encoding="utf-8"?>
<ds:datastoreItem xmlns:ds="http://schemas.openxmlformats.org/officeDocument/2006/customXml" ds:itemID="{CF5F6721-C85F-4171-B303-2DD7F44C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5</cp:revision>
  <cp:lastPrinted>2020-12-01T19:51:00Z</cp:lastPrinted>
  <dcterms:created xsi:type="dcterms:W3CDTF">2020-12-01T19:13:00Z</dcterms:created>
  <dcterms:modified xsi:type="dcterms:W3CDTF">2020-12-01T19:55:00Z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0x01010042718F80F7BA11428B824F770855F982</vt:lpwstr>
  </property>
</Properties>
</file>